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8E319" w14:textId="77777777" w:rsidR="00370DAA" w:rsidRPr="00476A68" w:rsidRDefault="00370DAA" w:rsidP="00370DAA">
      <w:pPr>
        <w:jc w:val="center"/>
        <w:outlineLvl w:val="0"/>
        <w:rPr>
          <w:rFonts w:ascii="Calibri" w:hAnsi="Calibri"/>
          <w:b/>
          <w:color w:val="000000"/>
          <w:sz w:val="22"/>
          <w:szCs w:val="22"/>
        </w:rPr>
      </w:pPr>
      <w:bookmarkStart w:id="0" w:name="_Toc269722166"/>
      <w:bookmarkStart w:id="1" w:name="_Toc269722351"/>
    </w:p>
    <w:p w14:paraId="0F5D225B" w14:textId="77777777" w:rsidR="00370DAA" w:rsidRPr="00476A68" w:rsidRDefault="00370DAA" w:rsidP="00370DAA">
      <w:pPr>
        <w:jc w:val="center"/>
        <w:outlineLvl w:val="0"/>
        <w:rPr>
          <w:rFonts w:ascii="Calibri" w:hAnsi="Calibri"/>
          <w:b/>
          <w:color w:val="000000"/>
          <w:sz w:val="22"/>
          <w:szCs w:val="22"/>
        </w:rPr>
      </w:pPr>
    </w:p>
    <w:p w14:paraId="02FBC299" w14:textId="77777777" w:rsidR="00370DAA" w:rsidRPr="00065331" w:rsidRDefault="00370DAA" w:rsidP="00370DAA">
      <w:pPr>
        <w:jc w:val="center"/>
        <w:outlineLvl w:val="0"/>
        <w:rPr>
          <w:rFonts w:ascii="Calibri" w:hAnsi="Calibri"/>
          <w:b/>
          <w:color w:val="000000"/>
          <w:sz w:val="22"/>
          <w:szCs w:val="22"/>
        </w:rPr>
      </w:pPr>
      <w:r>
        <w:rPr>
          <w:rFonts w:ascii="Calibri" w:hAnsi="Calibri"/>
          <w:b/>
          <w:noProof/>
          <w:color w:val="000000"/>
          <w:sz w:val="22"/>
          <w:szCs w:val="22"/>
        </w:rPr>
        <mc:AlternateContent>
          <mc:Choice Requires="wpc">
            <w:drawing>
              <wp:inline distT="0" distB="0" distL="0" distR="0" wp14:anchorId="05DCFEB7" wp14:editId="0A2473AC">
                <wp:extent cx="4733778" cy="935355"/>
                <wp:effectExtent l="0" t="0" r="10160" b="0"/>
                <wp:docPr id="4" name="Zone de dessi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23113" y="0"/>
                            <a:ext cx="4710177" cy="829945"/>
                          </a:xfrm>
                          <a:prstGeom prst="rect">
                            <a:avLst/>
                          </a:prstGeom>
                          <a:solidFill>
                            <a:srgbClr val="FFFFFF"/>
                          </a:solidFill>
                          <a:ln w="9525">
                            <a:solidFill>
                              <a:srgbClr val="000000"/>
                            </a:solidFill>
                            <a:miter lim="800000"/>
                            <a:headEnd/>
                            <a:tailEnd/>
                          </a:ln>
                        </wps:spPr>
                        <wps:txbx>
                          <w:txbxContent>
                            <w:p w14:paraId="06F7A6E2" w14:textId="77777777" w:rsidR="00F915FF" w:rsidRDefault="00F915FF" w:rsidP="0028702C">
                              <w:pPr>
                                <w:pBdr>
                                  <w:bottom w:val="single" w:sz="4" w:space="1" w:color="auto"/>
                                </w:pBdr>
                                <w:jc w:val="center"/>
                                <w:rPr>
                                  <w:rFonts w:ascii="Calibri" w:hAnsi="Calibri"/>
                                  <w:b/>
                                  <w:color w:val="000000"/>
                                  <w:sz w:val="24"/>
                                  <w:szCs w:val="24"/>
                                </w:rPr>
                              </w:pPr>
                            </w:p>
                            <w:p w14:paraId="65C9EC8A" w14:textId="77777777" w:rsidR="00F915FF" w:rsidRDefault="00F915FF" w:rsidP="0028702C">
                              <w:pPr>
                                <w:pBdr>
                                  <w:bottom w:val="single" w:sz="4" w:space="1" w:color="auto"/>
                                </w:pBdr>
                                <w:jc w:val="center"/>
                                <w:rPr>
                                  <w:rFonts w:ascii="Calibri" w:hAnsi="Calibri"/>
                                  <w:b/>
                                  <w:color w:val="000000"/>
                                  <w:sz w:val="24"/>
                                  <w:szCs w:val="24"/>
                                </w:rPr>
                              </w:pPr>
                              <w:r w:rsidRPr="00413FC1">
                                <w:rPr>
                                  <w:rFonts w:ascii="Calibri" w:hAnsi="Calibri"/>
                                  <w:b/>
                                  <w:color w:val="000000"/>
                                  <w:sz w:val="24"/>
                                  <w:szCs w:val="24"/>
                                </w:rPr>
                                <w:t>CONTRAT DE PRESTATION DE SERVICES</w:t>
                              </w:r>
                            </w:p>
                            <w:p w14:paraId="0E844C11" w14:textId="77777777" w:rsidR="00F915FF" w:rsidRDefault="00F915FF" w:rsidP="0028702C">
                              <w:pPr>
                                <w:pBdr>
                                  <w:bottom w:val="single" w:sz="4" w:space="1" w:color="auto"/>
                                </w:pBdr>
                                <w:jc w:val="center"/>
                                <w:rPr>
                                  <w:rFonts w:ascii="Calibri" w:hAnsi="Calibri"/>
                                  <w:b/>
                                  <w:color w:val="000000"/>
                                  <w:sz w:val="24"/>
                                  <w:szCs w:val="24"/>
                                </w:rPr>
                              </w:pPr>
                              <w:r>
                                <w:rPr>
                                  <w:rFonts w:ascii="Calibri" w:hAnsi="Calibri"/>
                                  <w:b/>
                                  <w:color w:val="000000"/>
                                  <w:sz w:val="24"/>
                                  <w:szCs w:val="24"/>
                                </w:rPr>
                                <w:t>CSN 1608</w:t>
                              </w:r>
                            </w:p>
                            <w:p w14:paraId="0466EB2A" w14:textId="180129E3" w:rsidR="00F915FF" w:rsidRPr="00413FC1" w:rsidRDefault="00F915FF" w:rsidP="0028702C">
                              <w:pPr>
                                <w:pBdr>
                                  <w:bottom w:val="single" w:sz="4" w:space="1" w:color="auto"/>
                                </w:pBdr>
                                <w:jc w:val="center"/>
                                <w:rPr>
                                  <w:rFonts w:ascii="Calibri" w:hAnsi="Calibri"/>
                                </w:rPr>
                              </w:pPr>
                              <w:r w:rsidRPr="00413FC1">
                                <w:rPr>
                                  <w:rFonts w:ascii="Calibri" w:hAnsi="Calibri"/>
                                  <w:b/>
                                  <w:color w:val="000000"/>
                                  <w:sz w:val="22"/>
                                  <w:szCs w:val="22"/>
                                </w:rPr>
                                <w:t>Numéro de ré</w:t>
                              </w:r>
                              <w:r w:rsidRPr="00D77727">
                                <w:rPr>
                                  <w:rFonts w:ascii="Calibri" w:hAnsi="Calibri"/>
                                  <w:b/>
                                  <w:color w:val="000000"/>
                                  <w:sz w:val="22"/>
                                  <w:szCs w:val="22"/>
                                </w:rPr>
                                <w:t>férence </w:t>
                              </w:r>
                              <w:r w:rsidRPr="007C3605">
                                <w:rPr>
                                  <w:rFonts w:ascii="Calibri" w:hAnsi="Calibri"/>
                                  <w:b/>
                                  <w:color w:val="000000"/>
                                  <w:sz w:val="22"/>
                                  <w:szCs w:val="22"/>
                                  <w:highlight w:val="yellow"/>
                                </w:rPr>
                                <w:t xml:space="preserve">: </w:t>
                              </w:r>
                              <w:r w:rsidRPr="007C3605">
                                <w:rPr>
                                  <w:rFonts w:ascii="Calibri" w:hAnsi="Calibri"/>
                                  <w:i/>
                                  <w:color w:val="003366"/>
                                  <w:highlight w:val="yellow"/>
                                </w:rPr>
                                <w:t>XXX/DOE/AFR/Agence de Dakar/2023/03</w:t>
                              </w:r>
                            </w:p>
                            <w:p w14:paraId="7B586C91" w14:textId="77777777" w:rsidR="00F915FF" w:rsidRPr="00413FC1" w:rsidRDefault="00F915FF" w:rsidP="0028702C">
                              <w:pPr>
                                <w:pBdr>
                                  <w:bottom w:val="single" w:sz="4" w:space="1" w:color="auto"/>
                                </w:pBdr>
                                <w:jc w:val="center"/>
                                <w:rPr>
                                  <w:rFonts w:ascii="Calibri" w:hAnsi="Calibri"/>
                                  <w:b/>
                                  <w:color w:val="000000"/>
                                  <w:sz w:val="24"/>
                                  <w:szCs w:val="24"/>
                                </w:rPr>
                              </w:pPr>
                            </w:p>
                          </w:txbxContent>
                        </wps:txbx>
                        <wps:bodyPr rot="0" vert="horz" wrap="square" lIns="91440" tIns="45720" rIns="91440" bIns="45720" anchor="t" anchorCtr="0" upright="1">
                          <a:noAutofit/>
                        </wps:bodyPr>
                      </wps:wsp>
                    </wpc:wpc>
                  </a:graphicData>
                </a:graphic>
              </wp:inline>
            </w:drawing>
          </mc:Choice>
          <mc:Fallback>
            <w:pict>
              <v:group w14:anchorId="05DCFEB7" id="Zone de dessin 4" o:spid="_x0000_s1026" editas="canvas" style="width:372.75pt;height:73.65pt;mso-position-horizontal-relative:char;mso-position-vertical-relative:line" coordsize="47332,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332;height:935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31;width:47101;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6F7A6E2" w14:textId="77777777" w:rsidR="00F915FF" w:rsidRDefault="00F915FF" w:rsidP="0028702C">
                        <w:pPr>
                          <w:pBdr>
                            <w:bottom w:val="single" w:sz="4" w:space="1" w:color="auto"/>
                          </w:pBdr>
                          <w:jc w:val="center"/>
                          <w:rPr>
                            <w:rFonts w:ascii="Calibri" w:hAnsi="Calibri"/>
                            <w:b/>
                            <w:color w:val="000000"/>
                            <w:sz w:val="24"/>
                            <w:szCs w:val="24"/>
                          </w:rPr>
                        </w:pPr>
                      </w:p>
                      <w:p w14:paraId="65C9EC8A" w14:textId="77777777" w:rsidR="00F915FF" w:rsidRDefault="00F915FF" w:rsidP="0028702C">
                        <w:pPr>
                          <w:pBdr>
                            <w:bottom w:val="single" w:sz="4" w:space="1" w:color="auto"/>
                          </w:pBdr>
                          <w:jc w:val="center"/>
                          <w:rPr>
                            <w:rFonts w:ascii="Calibri" w:hAnsi="Calibri"/>
                            <w:b/>
                            <w:color w:val="000000"/>
                            <w:sz w:val="24"/>
                            <w:szCs w:val="24"/>
                          </w:rPr>
                        </w:pPr>
                        <w:r w:rsidRPr="00413FC1">
                          <w:rPr>
                            <w:rFonts w:ascii="Calibri" w:hAnsi="Calibri"/>
                            <w:b/>
                            <w:color w:val="000000"/>
                            <w:sz w:val="24"/>
                            <w:szCs w:val="24"/>
                          </w:rPr>
                          <w:t>CONTRAT DE PRESTATION DE SERVICES</w:t>
                        </w:r>
                      </w:p>
                      <w:p w14:paraId="0E844C11" w14:textId="77777777" w:rsidR="00F915FF" w:rsidRDefault="00F915FF" w:rsidP="0028702C">
                        <w:pPr>
                          <w:pBdr>
                            <w:bottom w:val="single" w:sz="4" w:space="1" w:color="auto"/>
                          </w:pBdr>
                          <w:jc w:val="center"/>
                          <w:rPr>
                            <w:rFonts w:ascii="Calibri" w:hAnsi="Calibri"/>
                            <w:b/>
                            <w:color w:val="000000"/>
                            <w:sz w:val="24"/>
                            <w:szCs w:val="24"/>
                          </w:rPr>
                        </w:pPr>
                        <w:r>
                          <w:rPr>
                            <w:rFonts w:ascii="Calibri" w:hAnsi="Calibri"/>
                            <w:b/>
                            <w:color w:val="000000"/>
                            <w:sz w:val="24"/>
                            <w:szCs w:val="24"/>
                          </w:rPr>
                          <w:t>CSN 1608</w:t>
                        </w:r>
                      </w:p>
                      <w:p w14:paraId="0466EB2A" w14:textId="180129E3" w:rsidR="00F915FF" w:rsidRPr="00413FC1" w:rsidRDefault="00F915FF" w:rsidP="0028702C">
                        <w:pPr>
                          <w:pBdr>
                            <w:bottom w:val="single" w:sz="4" w:space="1" w:color="auto"/>
                          </w:pBdr>
                          <w:jc w:val="center"/>
                          <w:rPr>
                            <w:rFonts w:ascii="Calibri" w:hAnsi="Calibri"/>
                          </w:rPr>
                        </w:pPr>
                        <w:r w:rsidRPr="00413FC1">
                          <w:rPr>
                            <w:rFonts w:ascii="Calibri" w:hAnsi="Calibri"/>
                            <w:b/>
                            <w:color w:val="000000"/>
                            <w:sz w:val="22"/>
                            <w:szCs w:val="22"/>
                          </w:rPr>
                          <w:t>Numéro de ré</w:t>
                        </w:r>
                        <w:r w:rsidRPr="00D77727">
                          <w:rPr>
                            <w:rFonts w:ascii="Calibri" w:hAnsi="Calibri"/>
                            <w:b/>
                            <w:color w:val="000000"/>
                            <w:sz w:val="22"/>
                            <w:szCs w:val="22"/>
                          </w:rPr>
                          <w:t>férence </w:t>
                        </w:r>
                        <w:r w:rsidRPr="007C3605">
                          <w:rPr>
                            <w:rFonts w:ascii="Calibri" w:hAnsi="Calibri"/>
                            <w:b/>
                            <w:color w:val="000000"/>
                            <w:sz w:val="22"/>
                            <w:szCs w:val="22"/>
                            <w:highlight w:val="yellow"/>
                          </w:rPr>
                          <w:t xml:space="preserve">: </w:t>
                        </w:r>
                        <w:r w:rsidRPr="007C3605">
                          <w:rPr>
                            <w:rFonts w:ascii="Calibri" w:hAnsi="Calibri"/>
                            <w:i/>
                            <w:color w:val="003366"/>
                            <w:highlight w:val="yellow"/>
                          </w:rPr>
                          <w:t>XXX/DOE/AFR/Agence de Dakar/2023/03</w:t>
                        </w:r>
                      </w:p>
                      <w:p w14:paraId="7B586C91" w14:textId="77777777" w:rsidR="00F915FF" w:rsidRPr="00413FC1" w:rsidRDefault="00F915FF" w:rsidP="0028702C">
                        <w:pPr>
                          <w:pBdr>
                            <w:bottom w:val="single" w:sz="4" w:space="1" w:color="auto"/>
                          </w:pBdr>
                          <w:jc w:val="center"/>
                          <w:rPr>
                            <w:rFonts w:ascii="Calibri" w:hAnsi="Calibri"/>
                            <w:b/>
                            <w:color w:val="000000"/>
                            <w:sz w:val="24"/>
                            <w:szCs w:val="24"/>
                          </w:rPr>
                        </w:pPr>
                      </w:p>
                    </w:txbxContent>
                  </v:textbox>
                </v:shape>
                <w10:anchorlock/>
              </v:group>
            </w:pict>
          </mc:Fallback>
        </mc:AlternateContent>
      </w:r>
      <w:bookmarkEnd w:id="0"/>
      <w:bookmarkEnd w:id="1"/>
    </w:p>
    <w:p w14:paraId="0F650A47" w14:textId="77777777" w:rsidR="00370DAA" w:rsidRPr="00065331" w:rsidRDefault="00370DAA" w:rsidP="00370DAA">
      <w:pPr>
        <w:jc w:val="center"/>
        <w:rPr>
          <w:rFonts w:ascii="Calibri" w:hAnsi="Calibri"/>
          <w:b/>
          <w:bCs/>
          <w:sz w:val="36"/>
          <w:szCs w:val="36"/>
        </w:rPr>
      </w:pPr>
    </w:p>
    <w:p w14:paraId="3247FD18" w14:textId="77777777" w:rsidR="00370DAA" w:rsidRPr="00065331" w:rsidRDefault="00370DAA" w:rsidP="00370DAA">
      <w:pPr>
        <w:jc w:val="center"/>
        <w:outlineLvl w:val="0"/>
        <w:rPr>
          <w:rFonts w:ascii="Calibri" w:hAnsi="Calibri"/>
          <w:b/>
          <w:color w:val="000000"/>
          <w:sz w:val="22"/>
          <w:szCs w:val="22"/>
        </w:rPr>
      </w:pPr>
    </w:p>
    <w:p w14:paraId="0EC54E26" w14:textId="77777777" w:rsidR="00370DAA" w:rsidRPr="00065331" w:rsidRDefault="00370DAA" w:rsidP="00370DAA">
      <w:pPr>
        <w:rPr>
          <w:rFonts w:ascii="Calibri" w:hAnsi="Calibri"/>
          <w:b/>
          <w:bCs/>
          <w:sz w:val="22"/>
          <w:szCs w:val="22"/>
        </w:rPr>
      </w:pPr>
      <w:r w:rsidRPr="00065331">
        <w:rPr>
          <w:rFonts w:ascii="Calibri" w:hAnsi="Calibri"/>
          <w:b/>
          <w:bCs/>
          <w:sz w:val="22"/>
          <w:szCs w:val="22"/>
        </w:rPr>
        <w:t xml:space="preserve">ENTRE : </w:t>
      </w:r>
    </w:p>
    <w:p w14:paraId="4253C5C5" w14:textId="77777777" w:rsidR="00370DAA" w:rsidRPr="00065331" w:rsidRDefault="00370DAA" w:rsidP="00370DAA">
      <w:pPr>
        <w:rPr>
          <w:rFonts w:ascii="Calibri" w:hAnsi="Calibri"/>
          <w:sz w:val="22"/>
          <w:szCs w:val="22"/>
        </w:rPr>
      </w:pPr>
    </w:p>
    <w:p w14:paraId="22D6F8B9" w14:textId="77777777" w:rsidR="00370DAA" w:rsidRPr="00065331" w:rsidRDefault="00370DAA" w:rsidP="00370DAA">
      <w:pPr>
        <w:pStyle w:val="Corpsdetexte3"/>
        <w:rPr>
          <w:rFonts w:ascii="Calibri" w:hAnsi="Calibri"/>
          <w:b/>
          <w:sz w:val="22"/>
          <w:szCs w:val="22"/>
        </w:rPr>
      </w:pPr>
    </w:p>
    <w:p w14:paraId="2C10A919" w14:textId="77777777" w:rsidR="00370DAA" w:rsidRPr="005D234A" w:rsidRDefault="00370DAA" w:rsidP="00370DAA">
      <w:pPr>
        <w:pStyle w:val="Corpsdetexte3"/>
        <w:rPr>
          <w:rFonts w:ascii="Calibri" w:hAnsi="Calibri"/>
          <w:b/>
          <w:sz w:val="22"/>
          <w:szCs w:val="22"/>
        </w:rPr>
      </w:pPr>
      <w:r w:rsidRPr="005D234A">
        <w:rPr>
          <w:rFonts w:ascii="Calibri" w:hAnsi="Calibri"/>
          <w:b/>
          <w:sz w:val="22"/>
          <w:szCs w:val="22"/>
        </w:rPr>
        <w:t>L'AGENCE  FRANCAISE DE DEVELOPPEMENT (AFD)</w:t>
      </w:r>
      <w:r>
        <w:rPr>
          <w:rFonts w:ascii="Calibri" w:hAnsi="Calibri"/>
          <w:b/>
          <w:sz w:val="22"/>
          <w:szCs w:val="22"/>
        </w:rPr>
        <w:t>,</w:t>
      </w:r>
    </w:p>
    <w:p w14:paraId="16340066" w14:textId="2DFC3273" w:rsidR="00370DAA" w:rsidRDefault="00370DAA" w:rsidP="00370DAA">
      <w:pPr>
        <w:pStyle w:val="Corpsdetexte3"/>
        <w:rPr>
          <w:rFonts w:ascii="Calibri" w:hAnsi="Calibri"/>
          <w:sz w:val="22"/>
          <w:szCs w:val="22"/>
        </w:rPr>
      </w:pPr>
      <w:r w:rsidRPr="005D234A">
        <w:rPr>
          <w:rFonts w:ascii="Calibri" w:hAnsi="Calibri"/>
          <w:sz w:val="22"/>
          <w:szCs w:val="22"/>
        </w:rPr>
        <w:t>Etablissement situé 15 avenue Nelson Mandela, DAKAR, SENEGAL,</w:t>
      </w:r>
      <w:r w:rsidR="0028702C">
        <w:rPr>
          <w:rFonts w:ascii="Calibri" w:hAnsi="Calibri"/>
          <w:sz w:val="22"/>
          <w:szCs w:val="22"/>
        </w:rPr>
        <w:t xml:space="preserve"> représenté par </w:t>
      </w:r>
      <w:r w:rsidR="00D77727">
        <w:rPr>
          <w:rFonts w:ascii="Calibri" w:hAnsi="Calibri"/>
          <w:sz w:val="22"/>
          <w:szCs w:val="22"/>
        </w:rPr>
        <w:t xml:space="preserve">M. </w:t>
      </w:r>
      <w:r w:rsidR="007C3605">
        <w:rPr>
          <w:rFonts w:ascii="Calibri" w:hAnsi="Calibri"/>
          <w:sz w:val="22"/>
          <w:szCs w:val="22"/>
        </w:rPr>
        <w:t>Mihoub Mezouaghi</w:t>
      </w:r>
      <w:r w:rsidR="00D77727">
        <w:rPr>
          <w:rFonts w:ascii="Calibri" w:hAnsi="Calibri"/>
          <w:sz w:val="22"/>
          <w:szCs w:val="22"/>
        </w:rPr>
        <w:t xml:space="preserve"> </w:t>
      </w:r>
      <w:r w:rsidRPr="005D234A">
        <w:rPr>
          <w:rFonts w:ascii="Calibri" w:hAnsi="Calibri"/>
          <w:sz w:val="22"/>
          <w:szCs w:val="22"/>
        </w:rPr>
        <w:t>en sa qualité</w:t>
      </w:r>
      <w:r w:rsidRPr="00065331">
        <w:rPr>
          <w:rFonts w:ascii="Calibri" w:hAnsi="Calibri"/>
          <w:sz w:val="22"/>
          <w:szCs w:val="22"/>
        </w:rPr>
        <w:t xml:space="preserve"> de </w:t>
      </w:r>
      <w:r>
        <w:rPr>
          <w:rFonts w:ascii="Calibri" w:hAnsi="Calibri"/>
          <w:sz w:val="22"/>
          <w:szCs w:val="22"/>
        </w:rPr>
        <w:t>d</w:t>
      </w:r>
      <w:r w:rsidR="0028702C">
        <w:rPr>
          <w:rFonts w:ascii="Calibri" w:hAnsi="Calibri"/>
          <w:sz w:val="22"/>
          <w:szCs w:val="22"/>
        </w:rPr>
        <w:t>irect</w:t>
      </w:r>
      <w:r w:rsidR="00D77727">
        <w:rPr>
          <w:rFonts w:ascii="Calibri" w:hAnsi="Calibri"/>
          <w:sz w:val="22"/>
          <w:szCs w:val="22"/>
        </w:rPr>
        <w:t>eur</w:t>
      </w:r>
      <w:r w:rsidRPr="00065331">
        <w:rPr>
          <w:rFonts w:ascii="Calibri" w:hAnsi="Calibri"/>
          <w:sz w:val="22"/>
          <w:szCs w:val="22"/>
        </w:rPr>
        <w:t xml:space="preserve"> agissant en vertu des pouvoirs qui lui ont été conférés à cet effet,</w:t>
      </w:r>
    </w:p>
    <w:p w14:paraId="63FFF423" w14:textId="77777777" w:rsidR="00370DAA" w:rsidRPr="00065331" w:rsidRDefault="00370DAA" w:rsidP="00370DAA">
      <w:pPr>
        <w:pStyle w:val="Corpsdetexte3"/>
        <w:rPr>
          <w:rFonts w:ascii="Calibri" w:hAnsi="Calibri"/>
          <w:sz w:val="22"/>
          <w:szCs w:val="22"/>
        </w:rPr>
      </w:pPr>
    </w:p>
    <w:p w14:paraId="6D45CD8F" w14:textId="77777777" w:rsidR="00370DAA" w:rsidRPr="00065331" w:rsidRDefault="00370DAA" w:rsidP="00370DAA">
      <w:pPr>
        <w:pStyle w:val="Corpsdetexte3"/>
        <w:rPr>
          <w:rFonts w:ascii="Calibri" w:hAnsi="Calibri"/>
          <w:sz w:val="22"/>
          <w:szCs w:val="22"/>
        </w:rPr>
      </w:pPr>
    </w:p>
    <w:p w14:paraId="29EBE7E7" w14:textId="77777777" w:rsidR="00370DAA" w:rsidRPr="00065331" w:rsidRDefault="00370DAA" w:rsidP="00370DAA">
      <w:pPr>
        <w:pStyle w:val="Corpsdetexte3"/>
        <w:ind w:left="5040" w:hanging="645"/>
        <w:rPr>
          <w:rFonts w:ascii="Calibri" w:hAnsi="Calibri"/>
          <w:sz w:val="22"/>
          <w:szCs w:val="22"/>
        </w:rPr>
      </w:pPr>
      <w:r>
        <w:rPr>
          <w:rFonts w:ascii="Calibri" w:hAnsi="Calibri"/>
          <w:sz w:val="22"/>
          <w:szCs w:val="22"/>
        </w:rPr>
        <w:t>C</w:t>
      </w:r>
      <w:r w:rsidRPr="00065331">
        <w:rPr>
          <w:rFonts w:ascii="Calibri" w:hAnsi="Calibri"/>
          <w:sz w:val="22"/>
          <w:szCs w:val="22"/>
        </w:rPr>
        <w:t>i-après dénommée l’«</w:t>
      </w:r>
      <w:r w:rsidRPr="00065331">
        <w:rPr>
          <w:rFonts w:ascii="Calibri" w:hAnsi="Calibri"/>
          <w:b/>
          <w:sz w:val="22"/>
          <w:szCs w:val="22"/>
        </w:rPr>
        <w:t>AFD</w:t>
      </w:r>
      <w:r w:rsidRPr="00065331">
        <w:rPr>
          <w:rFonts w:ascii="Calibri" w:hAnsi="Calibri"/>
          <w:sz w:val="22"/>
          <w:szCs w:val="22"/>
        </w:rPr>
        <w:t>» d'une part,</w:t>
      </w:r>
    </w:p>
    <w:p w14:paraId="5A2C539F" w14:textId="77777777" w:rsidR="00370DAA" w:rsidRPr="00065331" w:rsidRDefault="00370DAA" w:rsidP="00370DAA">
      <w:pPr>
        <w:pStyle w:val="Corpsdetexte3"/>
        <w:rPr>
          <w:rFonts w:ascii="Calibri" w:hAnsi="Calibri"/>
          <w:sz w:val="22"/>
          <w:szCs w:val="22"/>
        </w:rPr>
      </w:pPr>
    </w:p>
    <w:p w14:paraId="7190D845" w14:textId="77777777" w:rsidR="00370DAA" w:rsidRPr="00065331" w:rsidRDefault="00370DAA" w:rsidP="00370DAA">
      <w:pPr>
        <w:pStyle w:val="Corpsdetexte3"/>
        <w:rPr>
          <w:rFonts w:ascii="Calibri" w:hAnsi="Calibri"/>
          <w:sz w:val="22"/>
          <w:szCs w:val="22"/>
        </w:rPr>
      </w:pPr>
    </w:p>
    <w:p w14:paraId="5CC5C347" w14:textId="77777777" w:rsidR="00370DAA" w:rsidRPr="00065331" w:rsidRDefault="00370DAA" w:rsidP="00370DAA">
      <w:pPr>
        <w:pStyle w:val="Corpsdetexte3"/>
        <w:rPr>
          <w:rFonts w:ascii="Calibri" w:hAnsi="Calibri"/>
          <w:sz w:val="22"/>
          <w:szCs w:val="22"/>
        </w:rPr>
      </w:pPr>
    </w:p>
    <w:p w14:paraId="29E17082" w14:textId="77777777" w:rsidR="00370DAA" w:rsidRPr="00065331" w:rsidRDefault="00370DAA" w:rsidP="00370DAA">
      <w:pPr>
        <w:pStyle w:val="Corpsdetexte3"/>
        <w:rPr>
          <w:rFonts w:ascii="Calibri" w:hAnsi="Calibri"/>
          <w:sz w:val="22"/>
          <w:szCs w:val="22"/>
        </w:rPr>
      </w:pPr>
    </w:p>
    <w:p w14:paraId="48A5EC6A" w14:textId="77777777" w:rsidR="00370DAA" w:rsidRPr="00065331" w:rsidRDefault="00370DAA" w:rsidP="00370DAA">
      <w:pPr>
        <w:pStyle w:val="Corpsdetexte3"/>
        <w:rPr>
          <w:rFonts w:ascii="Calibri" w:hAnsi="Calibri"/>
          <w:sz w:val="22"/>
          <w:szCs w:val="22"/>
        </w:rPr>
      </w:pPr>
    </w:p>
    <w:p w14:paraId="206B7966" w14:textId="77777777" w:rsidR="00370DAA" w:rsidRPr="00065331" w:rsidRDefault="00370DAA" w:rsidP="00370DAA">
      <w:pPr>
        <w:pStyle w:val="Corpsdetexte3"/>
        <w:rPr>
          <w:rFonts w:ascii="Calibri" w:hAnsi="Calibri"/>
          <w:sz w:val="22"/>
          <w:szCs w:val="22"/>
        </w:rPr>
      </w:pPr>
    </w:p>
    <w:p w14:paraId="561CFE31" w14:textId="77777777" w:rsidR="00370DAA" w:rsidRPr="00065331" w:rsidRDefault="00370DAA" w:rsidP="00370DAA">
      <w:pPr>
        <w:rPr>
          <w:rFonts w:ascii="Calibri" w:hAnsi="Calibri"/>
          <w:b/>
          <w:bCs/>
          <w:sz w:val="22"/>
          <w:szCs w:val="22"/>
        </w:rPr>
      </w:pPr>
      <w:r w:rsidRPr="00065331">
        <w:rPr>
          <w:rFonts w:ascii="Calibri" w:hAnsi="Calibri"/>
          <w:b/>
          <w:bCs/>
          <w:sz w:val="22"/>
          <w:szCs w:val="22"/>
        </w:rPr>
        <w:t>ET</w:t>
      </w:r>
    </w:p>
    <w:p w14:paraId="31508A39" w14:textId="77777777" w:rsidR="00370DAA" w:rsidRDefault="00370DAA" w:rsidP="00370DAA">
      <w:pPr>
        <w:rPr>
          <w:rFonts w:ascii="Calibri" w:hAnsi="Calibri"/>
          <w:b/>
          <w:bCs/>
          <w:sz w:val="22"/>
          <w:szCs w:val="22"/>
        </w:rPr>
      </w:pPr>
    </w:p>
    <w:p w14:paraId="79D3802D" w14:textId="77777777" w:rsidR="00370DAA" w:rsidRPr="00065331" w:rsidRDefault="00370DAA" w:rsidP="00370DAA">
      <w:pPr>
        <w:rPr>
          <w:rFonts w:ascii="Calibri" w:hAnsi="Calibri"/>
          <w:b/>
          <w:bCs/>
          <w:sz w:val="22"/>
          <w:szCs w:val="22"/>
        </w:rPr>
      </w:pPr>
    </w:p>
    <w:p w14:paraId="41E92586" w14:textId="02FA8E7C" w:rsidR="00370DAA" w:rsidRPr="00065331" w:rsidRDefault="00370DAA" w:rsidP="00370DAA">
      <w:pPr>
        <w:rPr>
          <w:rFonts w:ascii="Calibri" w:hAnsi="Calibri"/>
          <w:b/>
          <w:caps/>
          <w:sz w:val="22"/>
          <w:szCs w:val="22"/>
        </w:rPr>
      </w:pPr>
      <w:r>
        <w:rPr>
          <w:rFonts w:ascii="Calibri" w:hAnsi="Calibri"/>
          <w:b/>
          <w:caps/>
          <w:sz w:val="22"/>
          <w:szCs w:val="22"/>
        </w:rPr>
        <w:t>,</w:t>
      </w:r>
      <w:r w:rsidRPr="00065331">
        <w:rPr>
          <w:rFonts w:ascii="Calibri" w:hAnsi="Calibri"/>
          <w:b/>
          <w:caps/>
          <w:sz w:val="22"/>
          <w:szCs w:val="22"/>
        </w:rPr>
        <w:tab/>
      </w:r>
      <w:r w:rsidRPr="00065331">
        <w:rPr>
          <w:rFonts w:ascii="Calibri" w:hAnsi="Calibri"/>
          <w:b/>
          <w:caps/>
          <w:sz w:val="22"/>
          <w:szCs w:val="22"/>
        </w:rPr>
        <w:tab/>
      </w:r>
      <w:r w:rsidRPr="00065331">
        <w:rPr>
          <w:rFonts w:ascii="Calibri" w:hAnsi="Calibri"/>
          <w:b/>
          <w:caps/>
          <w:sz w:val="22"/>
          <w:szCs w:val="22"/>
        </w:rPr>
        <w:tab/>
      </w:r>
    </w:p>
    <w:p w14:paraId="2851642B" w14:textId="474E5294" w:rsidR="00370DAA" w:rsidRPr="00BF73EC" w:rsidRDefault="0028702C" w:rsidP="00BF73EC">
      <w:pPr>
        <w:pStyle w:val="Corpsdetexte3"/>
        <w:rPr>
          <w:rFonts w:ascii="Calibri" w:hAnsi="Calibri"/>
          <w:sz w:val="22"/>
          <w:szCs w:val="22"/>
        </w:rPr>
      </w:pPr>
      <w:r w:rsidRPr="0028702C">
        <w:rPr>
          <w:rFonts w:ascii="Calibri" w:hAnsi="Calibri"/>
          <w:sz w:val="22"/>
          <w:szCs w:val="22"/>
        </w:rPr>
        <w:t xml:space="preserve">dont le siège est à </w:t>
      </w:r>
      <w:r w:rsidR="007C3605">
        <w:rPr>
          <w:rFonts w:ascii="Calibri" w:hAnsi="Calibri"/>
          <w:sz w:val="22"/>
          <w:szCs w:val="22"/>
        </w:rPr>
        <w:t>XXX</w:t>
      </w:r>
      <w:r w:rsidRPr="0028702C">
        <w:rPr>
          <w:rFonts w:ascii="Calibri" w:hAnsi="Calibri"/>
          <w:sz w:val="22"/>
          <w:szCs w:val="22"/>
        </w:rPr>
        <w:t xml:space="preserve"> immatriculé(e) au RCS de </w:t>
      </w:r>
      <w:r w:rsidR="007C3605">
        <w:rPr>
          <w:rFonts w:ascii="Calibri" w:hAnsi="Calibri"/>
          <w:sz w:val="22"/>
          <w:szCs w:val="22"/>
        </w:rPr>
        <w:t>XXX</w:t>
      </w:r>
      <w:r w:rsidRPr="0028702C">
        <w:rPr>
          <w:rFonts w:ascii="Calibri" w:hAnsi="Calibri"/>
          <w:sz w:val="22"/>
          <w:szCs w:val="22"/>
        </w:rPr>
        <w:t xml:space="preserve"> sous le numéro SIREN </w:t>
      </w:r>
      <w:r w:rsidR="007C3605">
        <w:rPr>
          <w:rFonts w:ascii="Calibri" w:hAnsi="Calibri"/>
          <w:sz w:val="22"/>
          <w:szCs w:val="22"/>
        </w:rPr>
        <w:t>XXX</w:t>
      </w:r>
      <w:r w:rsidRPr="0028702C">
        <w:rPr>
          <w:rFonts w:ascii="Calibri" w:hAnsi="Calibri"/>
          <w:sz w:val="22"/>
          <w:szCs w:val="22"/>
        </w:rPr>
        <w:t xml:space="preserve"> représenté(e) par monsieur </w:t>
      </w:r>
      <w:r w:rsidR="007C3605">
        <w:rPr>
          <w:rFonts w:ascii="Calibri" w:hAnsi="Calibri"/>
          <w:sz w:val="22"/>
          <w:szCs w:val="22"/>
        </w:rPr>
        <w:t>XXX</w:t>
      </w:r>
      <w:r w:rsidRPr="0028702C">
        <w:rPr>
          <w:rFonts w:ascii="Calibri" w:hAnsi="Calibri"/>
          <w:sz w:val="22"/>
          <w:szCs w:val="22"/>
        </w:rPr>
        <w:t xml:space="preserve">, habilité(e) aux fins des présentes par décision en date du </w:t>
      </w:r>
      <w:r w:rsidR="007C3605">
        <w:rPr>
          <w:rFonts w:ascii="Calibri" w:hAnsi="Calibri"/>
          <w:sz w:val="22"/>
          <w:szCs w:val="22"/>
        </w:rPr>
        <w:t>XXX</w:t>
      </w:r>
      <w:r>
        <w:rPr>
          <w:rFonts w:ascii="Calibri" w:hAnsi="Calibri"/>
          <w:sz w:val="22"/>
          <w:szCs w:val="22"/>
        </w:rPr>
        <w:t>,</w:t>
      </w:r>
      <w:r w:rsidR="00370DAA" w:rsidRPr="005D234A">
        <w:rPr>
          <w:rFonts w:ascii="Calibri" w:hAnsi="Calibri"/>
          <w:sz w:val="22"/>
          <w:szCs w:val="22"/>
        </w:rPr>
        <w:tab/>
      </w:r>
      <w:r w:rsidR="00370DAA" w:rsidRPr="005D234A">
        <w:rPr>
          <w:rFonts w:ascii="Calibri" w:hAnsi="Calibri"/>
          <w:sz w:val="22"/>
          <w:szCs w:val="22"/>
        </w:rPr>
        <w:tab/>
      </w:r>
    </w:p>
    <w:p w14:paraId="557C7AF8" w14:textId="77777777" w:rsidR="00370DAA" w:rsidRPr="00065331" w:rsidRDefault="00370DAA" w:rsidP="00370DAA">
      <w:pPr>
        <w:pStyle w:val="Corpsdetexte3"/>
        <w:rPr>
          <w:rFonts w:ascii="Calibri" w:hAnsi="Calibri"/>
          <w:sz w:val="22"/>
          <w:szCs w:val="22"/>
        </w:rPr>
      </w:pPr>
    </w:p>
    <w:p w14:paraId="23866286" w14:textId="77777777" w:rsidR="00370DAA" w:rsidRPr="00065331" w:rsidRDefault="00370DAA" w:rsidP="00370DAA">
      <w:pPr>
        <w:pStyle w:val="Corpsdetexte3"/>
        <w:rPr>
          <w:rFonts w:ascii="Calibri" w:hAnsi="Calibri"/>
          <w:i/>
          <w:sz w:val="22"/>
          <w:szCs w:val="22"/>
        </w:rPr>
      </w:pPr>
    </w:p>
    <w:p w14:paraId="757E6DC4" w14:textId="77777777" w:rsidR="00370DAA" w:rsidRPr="00065331" w:rsidRDefault="00370DAA" w:rsidP="00370DAA">
      <w:pPr>
        <w:pStyle w:val="Corpsdetexte3"/>
        <w:ind w:left="4320"/>
        <w:rPr>
          <w:rFonts w:ascii="Calibri" w:hAnsi="Calibri"/>
          <w:sz w:val="22"/>
          <w:szCs w:val="22"/>
        </w:rPr>
      </w:pPr>
      <w:r w:rsidRPr="00065331">
        <w:rPr>
          <w:rFonts w:ascii="Calibri" w:hAnsi="Calibri"/>
          <w:sz w:val="22"/>
          <w:szCs w:val="22"/>
        </w:rPr>
        <w:t>Ci-après dénommée l</w:t>
      </w:r>
      <w:r w:rsidR="0056422D">
        <w:rPr>
          <w:rFonts w:ascii="Calibri" w:hAnsi="Calibri"/>
          <w:sz w:val="22"/>
          <w:szCs w:val="22"/>
        </w:rPr>
        <w:t>e</w:t>
      </w:r>
      <w:r w:rsidRPr="00065331">
        <w:rPr>
          <w:rFonts w:ascii="Calibri" w:hAnsi="Calibri"/>
          <w:sz w:val="22"/>
          <w:szCs w:val="22"/>
        </w:rPr>
        <w:t xml:space="preserve"> «</w:t>
      </w:r>
      <w:r w:rsidRPr="00065331">
        <w:rPr>
          <w:rFonts w:ascii="Calibri" w:hAnsi="Calibri"/>
          <w:b/>
          <w:sz w:val="22"/>
          <w:szCs w:val="22"/>
        </w:rPr>
        <w:t>Prestataire</w:t>
      </w:r>
      <w:r w:rsidRPr="00065331">
        <w:rPr>
          <w:rFonts w:ascii="Calibri" w:hAnsi="Calibri"/>
          <w:sz w:val="22"/>
          <w:szCs w:val="22"/>
        </w:rPr>
        <w:t>» d'autre part.</w:t>
      </w:r>
    </w:p>
    <w:p w14:paraId="0E45F629" w14:textId="77777777" w:rsidR="00370DAA" w:rsidRPr="00065331" w:rsidRDefault="00370DAA" w:rsidP="00370DAA">
      <w:pPr>
        <w:pStyle w:val="Corpsdetexte3"/>
        <w:rPr>
          <w:rFonts w:ascii="Calibri" w:hAnsi="Calibri"/>
          <w:sz w:val="22"/>
          <w:szCs w:val="22"/>
        </w:rPr>
      </w:pPr>
    </w:p>
    <w:p w14:paraId="2D014369" w14:textId="77777777" w:rsidR="00370DAA" w:rsidRDefault="00370DAA" w:rsidP="00370DAA">
      <w:pPr>
        <w:pStyle w:val="Corpsdetexte3"/>
        <w:rPr>
          <w:rFonts w:ascii="Calibri" w:hAnsi="Calibri"/>
          <w:sz w:val="22"/>
          <w:szCs w:val="22"/>
        </w:rPr>
      </w:pPr>
    </w:p>
    <w:p w14:paraId="2483D5AF" w14:textId="77777777" w:rsidR="00370DAA" w:rsidRDefault="00370DAA" w:rsidP="00370DAA">
      <w:pPr>
        <w:pStyle w:val="Corpsdetexte3"/>
        <w:rPr>
          <w:rFonts w:ascii="Calibri" w:hAnsi="Calibri"/>
          <w:sz w:val="22"/>
          <w:szCs w:val="22"/>
        </w:rPr>
      </w:pPr>
    </w:p>
    <w:p w14:paraId="70A95970"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t>Ci-après dénommé</w:t>
      </w:r>
      <w:r>
        <w:rPr>
          <w:rFonts w:ascii="Calibri" w:hAnsi="Calibri"/>
          <w:sz w:val="22"/>
          <w:szCs w:val="22"/>
        </w:rPr>
        <w:t>e</w:t>
      </w:r>
      <w:r w:rsidRPr="00065331">
        <w:rPr>
          <w:rFonts w:ascii="Calibri" w:hAnsi="Calibri"/>
          <w:sz w:val="22"/>
          <w:szCs w:val="22"/>
        </w:rPr>
        <w:t>s individuellement ou collectivement la (ou les) « Partie(s) ».</w:t>
      </w:r>
    </w:p>
    <w:p w14:paraId="2BD906BD" w14:textId="77777777" w:rsidR="00370DAA" w:rsidRPr="00065331" w:rsidRDefault="00370DAA" w:rsidP="00370DAA">
      <w:pPr>
        <w:pStyle w:val="Corpsdetexte3"/>
        <w:jc w:val="center"/>
        <w:rPr>
          <w:rFonts w:ascii="Calibri" w:hAnsi="Calibri"/>
          <w:sz w:val="22"/>
          <w:szCs w:val="22"/>
        </w:rPr>
      </w:pPr>
      <w:r w:rsidRPr="00065331">
        <w:rPr>
          <w:rFonts w:ascii="Calibri" w:hAnsi="Calibri"/>
          <w:b/>
          <w:bCs/>
          <w:sz w:val="22"/>
          <w:szCs w:val="22"/>
        </w:rPr>
        <w:br w:type="page"/>
      </w:r>
      <w:r w:rsidRPr="00065331">
        <w:rPr>
          <w:rFonts w:ascii="Calibri" w:hAnsi="Calibri"/>
          <w:b/>
          <w:bCs/>
          <w:sz w:val="22"/>
          <w:szCs w:val="22"/>
        </w:rPr>
        <w:lastRenderedPageBreak/>
        <w:t>IL EST PREALABLEMENT EXPOSE :</w:t>
      </w:r>
    </w:p>
    <w:p w14:paraId="3FE44D9D" w14:textId="77777777" w:rsidR="00370DAA" w:rsidRPr="00065331" w:rsidRDefault="00370DAA" w:rsidP="00370DAA">
      <w:pPr>
        <w:pStyle w:val="Corpsdetexte3"/>
        <w:rPr>
          <w:rFonts w:ascii="Calibri" w:hAnsi="Calibri"/>
          <w:sz w:val="22"/>
          <w:szCs w:val="22"/>
        </w:rPr>
      </w:pPr>
    </w:p>
    <w:p w14:paraId="3482486B" w14:textId="7E8F4492" w:rsidR="00370DAA" w:rsidRDefault="008D4D80" w:rsidP="00370DAA">
      <w:pPr>
        <w:jc w:val="both"/>
        <w:rPr>
          <w:rFonts w:ascii="Calibri" w:hAnsi="Calibri"/>
          <w:sz w:val="22"/>
          <w:szCs w:val="22"/>
        </w:rPr>
      </w:pPr>
      <w:r>
        <w:rPr>
          <w:rFonts w:ascii="Calibri" w:hAnsi="Calibri"/>
          <w:sz w:val="22"/>
          <w:szCs w:val="22"/>
        </w:rPr>
        <w:t>L’Agence française de d</w:t>
      </w:r>
      <w:r w:rsidR="00370DAA" w:rsidRPr="00065331">
        <w:rPr>
          <w:rFonts w:ascii="Calibri" w:hAnsi="Calibri"/>
          <w:sz w:val="22"/>
          <w:szCs w:val="22"/>
        </w:rPr>
        <w:t xml:space="preserve">éveloppement </w:t>
      </w:r>
      <w:r w:rsidR="00370DAA">
        <w:rPr>
          <w:rFonts w:ascii="Calibri" w:hAnsi="Calibri"/>
          <w:sz w:val="22"/>
          <w:szCs w:val="22"/>
        </w:rPr>
        <w:t xml:space="preserve">(AFD) </w:t>
      </w:r>
      <w:r w:rsidR="00370DAA" w:rsidRPr="00065331">
        <w:rPr>
          <w:rFonts w:ascii="Calibri" w:hAnsi="Calibri"/>
          <w:sz w:val="22"/>
          <w:szCs w:val="22"/>
        </w:rPr>
        <w:t xml:space="preserve">est un </w:t>
      </w:r>
      <w:r w:rsidR="00370DAA">
        <w:rPr>
          <w:rFonts w:ascii="Calibri" w:hAnsi="Calibri"/>
          <w:sz w:val="22"/>
          <w:szCs w:val="22"/>
        </w:rPr>
        <w:t>é</w:t>
      </w:r>
      <w:r w:rsidR="00370DAA" w:rsidRPr="00065331">
        <w:rPr>
          <w:rFonts w:ascii="Calibri" w:hAnsi="Calibri"/>
          <w:sz w:val="22"/>
          <w:szCs w:val="22"/>
        </w:rPr>
        <w:t xml:space="preserve">tablissement </w:t>
      </w:r>
      <w:r w:rsidR="00370DAA">
        <w:rPr>
          <w:rFonts w:ascii="Calibri" w:hAnsi="Calibri"/>
          <w:sz w:val="22"/>
          <w:szCs w:val="22"/>
        </w:rPr>
        <w:t>p</w:t>
      </w:r>
      <w:r w:rsidR="00370DAA" w:rsidRPr="00065331">
        <w:rPr>
          <w:rFonts w:ascii="Calibri" w:hAnsi="Calibri"/>
          <w:sz w:val="22"/>
          <w:szCs w:val="22"/>
        </w:rPr>
        <w:t xml:space="preserve">ublic </w:t>
      </w:r>
      <w:r w:rsidR="00370DAA">
        <w:rPr>
          <w:rFonts w:ascii="Calibri" w:hAnsi="Calibri"/>
          <w:sz w:val="22"/>
          <w:szCs w:val="22"/>
        </w:rPr>
        <w:t>in</w:t>
      </w:r>
      <w:r w:rsidR="00370DAA" w:rsidRPr="00065331">
        <w:rPr>
          <w:rFonts w:ascii="Calibri" w:hAnsi="Calibri"/>
          <w:sz w:val="22"/>
          <w:szCs w:val="22"/>
        </w:rPr>
        <w:t xml:space="preserve">dustriel et </w:t>
      </w:r>
      <w:r w:rsidR="00370DAA">
        <w:rPr>
          <w:rFonts w:ascii="Calibri" w:hAnsi="Calibri"/>
          <w:sz w:val="22"/>
          <w:szCs w:val="22"/>
        </w:rPr>
        <w:t>c</w:t>
      </w:r>
      <w:r w:rsidR="00370DAA" w:rsidRPr="00065331">
        <w:rPr>
          <w:rFonts w:ascii="Calibri" w:hAnsi="Calibri"/>
          <w:sz w:val="22"/>
          <w:szCs w:val="22"/>
        </w:rPr>
        <w:t>ommercial relevant de la loi bancaire, en tant qu’</w:t>
      </w:r>
      <w:r w:rsidR="00370DAA">
        <w:rPr>
          <w:rFonts w:ascii="Calibri" w:hAnsi="Calibri"/>
          <w:sz w:val="22"/>
          <w:szCs w:val="22"/>
        </w:rPr>
        <w:t>i</w:t>
      </w:r>
      <w:r w:rsidR="00370DAA" w:rsidRPr="00065331">
        <w:rPr>
          <w:rFonts w:ascii="Calibri" w:hAnsi="Calibri"/>
          <w:sz w:val="22"/>
          <w:szCs w:val="22"/>
        </w:rPr>
        <w:t xml:space="preserve">nstitution </w:t>
      </w:r>
      <w:r w:rsidR="00370DAA">
        <w:rPr>
          <w:rFonts w:ascii="Calibri" w:hAnsi="Calibri"/>
          <w:sz w:val="22"/>
          <w:szCs w:val="22"/>
        </w:rPr>
        <w:t>f</w:t>
      </w:r>
      <w:r w:rsidR="00370DAA" w:rsidRPr="00065331">
        <w:rPr>
          <w:rFonts w:ascii="Calibri" w:hAnsi="Calibri"/>
          <w:sz w:val="22"/>
          <w:szCs w:val="22"/>
        </w:rPr>
        <w:t xml:space="preserve">inancière </w:t>
      </w:r>
      <w:r w:rsidR="00370DAA">
        <w:rPr>
          <w:rFonts w:ascii="Calibri" w:hAnsi="Calibri"/>
          <w:sz w:val="22"/>
          <w:szCs w:val="22"/>
        </w:rPr>
        <w:t>s</w:t>
      </w:r>
      <w:r w:rsidR="00370DAA" w:rsidRPr="00065331">
        <w:rPr>
          <w:rFonts w:ascii="Calibri" w:hAnsi="Calibri"/>
          <w:sz w:val="22"/>
          <w:szCs w:val="22"/>
        </w:rPr>
        <w:t>pécialisée.</w:t>
      </w:r>
    </w:p>
    <w:p w14:paraId="0520F62F" w14:textId="77777777" w:rsidR="00370DAA" w:rsidRPr="00065331" w:rsidRDefault="00370DAA" w:rsidP="00370DAA">
      <w:pPr>
        <w:jc w:val="both"/>
        <w:rPr>
          <w:rFonts w:ascii="Calibri" w:hAnsi="Calibri"/>
          <w:sz w:val="22"/>
          <w:szCs w:val="22"/>
        </w:rPr>
      </w:pPr>
    </w:p>
    <w:p w14:paraId="5C911D39"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Elle est chargée, dans le cadre du dispositif public d’aide au développement, de financer, par des prêts à long terme et/ou des subventions, le développement économique et social de près de 80 pays en voie de développement et des </w:t>
      </w:r>
      <w:r>
        <w:rPr>
          <w:rFonts w:ascii="Calibri" w:hAnsi="Calibri"/>
          <w:sz w:val="22"/>
          <w:szCs w:val="22"/>
        </w:rPr>
        <w:t>c</w:t>
      </w:r>
      <w:r w:rsidRPr="00065331">
        <w:rPr>
          <w:rFonts w:ascii="Calibri" w:hAnsi="Calibri"/>
          <w:sz w:val="22"/>
          <w:szCs w:val="22"/>
        </w:rPr>
        <w:t xml:space="preserve">ollectivités d’Outre-mer. </w:t>
      </w:r>
    </w:p>
    <w:p w14:paraId="461AFDBB" w14:textId="77777777" w:rsidR="00370DAA" w:rsidRDefault="00370DAA" w:rsidP="00370DAA">
      <w:pPr>
        <w:jc w:val="both"/>
        <w:rPr>
          <w:rFonts w:ascii="Calibri" w:hAnsi="Calibri"/>
          <w:sz w:val="22"/>
          <w:szCs w:val="22"/>
        </w:rPr>
      </w:pPr>
    </w:p>
    <w:p w14:paraId="1484C99A"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Elle s’est dotée d’une charte éthique consultable sur son site </w:t>
      </w:r>
      <w:hyperlink r:id="rId8" w:history="1">
        <w:r w:rsidRPr="00065331">
          <w:rPr>
            <w:rFonts w:ascii="Calibri" w:hAnsi="Calibri"/>
            <w:sz w:val="22"/>
            <w:szCs w:val="22"/>
          </w:rPr>
          <w:t>www.afd.fr</w:t>
        </w:r>
      </w:hyperlink>
      <w:r w:rsidRPr="00065331">
        <w:rPr>
          <w:rFonts w:ascii="Calibri" w:hAnsi="Calibri"/>
          <w:sz w:val="22"/>
          <w:szCs w:val="22"/>
        </w:rPr>
        <w:t xml:space="preserve">. </w:t>
      </w:r>
    </w:p>
    <w:p w14:paraId="4536C42E" w14:textId="77777777" w:rsidR="00370DAA" w:rsidRPr="00065331" w:rsidRDefault="00370DAA" w:rsidP="00370DAA">
      <w:pPr>
        <w:pStyle w:val="Corpsdetexte3"/>
        <w:rPr>
          <w:rFonts w:ascii="Calibri" w:hAnsi="Calibri"/>
          <w:sz w:val="22"/>
          <w:szCs w:val="22"/>
        </w:rPr>
      </w:pPr>
    </w:p>
    <w:p w14:paraId="6110EB21" w14:textId="4A5D2507" w:rsidR="0028702C" w:rsidRPr="0028702C" w:rsidRDefault="0028702C" w:rsidP="0028702C">
      <w:pPr>
        <w:pStyle w:val="Corpsdetexte3"/>
        <w:rPr>
          <w:rFonts w:ascii="Calibri" w:hAnsi="Calibri"/>
          <w:sz w:val="22"/>
          <w:szCs w:val="22"/>
        </w:rPr>
      </w:pPr>
      <w:r w:rsidRPr="0028702C">
        <w:rPr>
          <w:rFonts w:ascii="Calibri" w:hAnsi="Calibri"/>
          <w:sz w:val="22"/>
          <w:szCs w:val="22"/>
        </w:rPr>
        <w:t xml:space="preserve">Dans le cadre de la mise en œuvre des programmes </w:t>
      </w:r>
      <w:r w:rsidR="008D4D80">
        <w:rPr>
          <w:rFonts w:ascii="Calibri" w:hAnsi="Calibri"/>
          <w:sz w:val="22"/>
          <w:szCs w:val="22"/>
        </w:rPr>
        <w:t xml:space="preserve">d’appui au </w:t>
      </w:r>
      <w:r w:rsidR="007C3605">
        <w:rPr>
          <w:rFonts w:ascii="Calibri" w:hAnsi="Calibri"/>
          <w:sz w:val="22"/>
          <w:szCs w:val="22"/>
        </w:rPr>
        <w:t>développement de la formation professionnelle au</w:t>
      </w:r>
      <w:r w:rsidR="008D4D80">
        <w:rPr>
          <w:rFonts w:ascii="Calibri" w:hAnsi="Calibri"/>
          <w:sz w:val="22"/>
          <w:szCs w:val="22"/>
        </w:rPr>
        <w:t xml:space="preserve"> Sénégal (</w:t>
      </w:r>
      <w:r w:rsidRPr="0028702C">
        <w:rPr>
          <w:rFonts w:ascii="Calibri" w:hAnsi="Calibri"/>
          <w:sz w:val="22"/>
          <w:szCs w:val="22"/>
        </w:rPr>
        <w:t>PADES et PADES-RR</w:t>
      </w:r>
      <w:r w:rsidR="008D4D80">
        <w:rPr>
          <w:rFonts w:ascii="Calibri" w:hAnsi="Calibri"/>
          <w:sz w:val="22"/>
          <w:szCs w:val="22"/>
        </w:rPr>
        <w:t>)</w:t>
      </w:r>
      <w:r w:rsidR="007C3605">
        <w:rPr>
          <w:rFonts w:ascii="Calibri" w:hAnsi="Calibri"/>
          <w:sz w:val="22"/>
          <w:szCs w:val="22"/>
        </w:rPr>
        <w:t>, et du suivi des</w:t>
      </w:r>
      <w:r w:rsidRPr="0028702C">
        <w:rPr>
          <w:rFonts w:ascii="Calibri" w:hAnsi="Calibri"/>
          <w:sz w:val="22"/>
          <w:szCs w:val="22"/>
        </w:rPr>
        <w:t xml:space="preserve"> portefeuille</w:t>
      </w:r>
      <w:r w:rsidR="007C3605">
        <w:rPr>
          <w:rFonts w:ascii="Calibri" w:hAnsi="Calibri"/>
          <w:sz w:val="22"/>
          <w:szCs w:val="22"/>
        </w:rPr>
        <w:t>s</w:t>
      </w:r>
      <w:r w:rsidRPr="0028702C">
        <w:rPr>
          <w:rFonts w:ascii="Calibri" w:hAnsi="Calibri"/>
          <w:sz w:val="22"/>
          <w:szCs w:val="22"/>
        </w:rPr>
        <w:t xml:space="preserve"> </w:t>
      </w:r>
      <w:r w:rsidR="007C3605">
        <w:rPr>
          <w:rFonts w:ascii="Calibri" w:hAnsi="Calibri"/>
          <w:sz w:val="22"/>
          <w:szCs w:val="22"/>
        </w:rPr>
        <w:t>Transport et Industries culturelles et créatives (</w:t>
      </w:r>
      <w:r w:rsidR="007C3605">
        <w:rPr>
          <w:rFonts w:ascii="Calibri" w:hAnsi="Calibri"/>
          <w:sz w:val="22"/>
          <w:szCs w:val="22"/>
        </w:rPr>
        <w:t>ICC)</w:t>
      </w:r>
      <w:r w:rsidRPr="0028702C">
        <w:rPr>
          <w:rFonts w:ascii="Calibri" w:hAnsi="Calibri"/>
          <w:sz w:val="22"/>
          <w:szCs w:val="22"/>
        </w:rPr>
        <w:t xml:space="preserve"> de l’agence de Dakar, l’AFD confie au Prestataire, qui l’accepte, la réalisation d’une mission </w:t>
      </w:r>
      <w:r w:rsidR="00952ECB">
        <w:rPr>
          <w:rFonts w:ascii="Calibri" w:hAnsi="Calibri"/>
          <w:sz w:val="22"/>
          <w:szCs w:val="22"/>
        </w:rPr>
        <w:t>de coordination de</w:t>
      </w:r>
      <w:r w:rsidR="00952ECB" w:rsidRPr="00952ECB">
        <w:rPr>
          <w:rFonts w:ascii="Calibri" w:hAnsi="Calibri"/>
          <w:sz w:val="22"/>
          <w:szCs w:val="22"/>
        </w:rPr>
        <w:t xml:space="preserve"> la mise en œuvre d’une action AFD dans le cadre d’une Team Europe Initiative </w:t>
      </w:r>
      <w:r w:rsidR="00952ECB">
        <w:rPr>
          <w:rFonts w:ascii="Calibri" w:hAnsi="Calibri"/>
          <w:sz w:val="22"/>
          <w:szCs w:val="22"/>
        </w:rPr>
        <w:t xml:space="preserve">(TEI) </w:t>
      </w:r>
      <w:r w:rsidR="00952ECB" w:rsidRPr="00952ECB">
        <w:rPr>
          <w:rFonts w:ascii="Calibri" w:hAnsi="Calibri"/>
          <w:sz w:val="22"/>
          <w:szCs w:val="22"/>
        </w:rPr>
        <w:t>: Formation Professionnelle et Emploi – Horizon JOJ 2026</w:t>
      </w:r>
      <w:r w:rsidRPr="0028702C">
        <w:rPr>
          <w:rFonts w:ascii="Calibri" w:hAnsi="Calibri"/>
          <w:sz w:val="22"/>
          <w:szCs w:val="22"/>
        </w:rPr>
        <w:t xml:space="preserve">. </w:t>
      </w:r>
    </w:p>
    <w:p w14:paraId="611949B2" w14:textId="77777777" w:rsidR="00370DAA" w:rsidRDefault="00370DAA" w:rsidP="00370DAA">
      <w:pPr>
        <w:jc w:val="both"/>
        <w:rPr>
          <w:rFonts w:ascii="Calibri" w:hAnsi="Calibri"/>
          <w:sz w:val="22"/>
          <w:szCs w:val="22"/>
        </w:rPr>
      </w:pPr>
    </w:p>
    <w:p w14:paraId="222D2368"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t>Le présent contrat (ci-après, le « Contrat ») a pour objet de préciser les conditions da</w:t>
      </w:r>
      <w:bookmarkStart w:id="2" w:name="_GoBack"/>
      <w:bookmarkEnd w:id="2"/>
      <w:r w:rsidRPr="00065331">
        <w:rPr>
          <w:rFonts w:ascii="Calibri" w:hAnsi="Calibri"/>
          <w:sz w:val="22"/>
          <w:szCs w:val="22"/>
        </w:rPr>
        <w:t>ns lesquelles l</w:t>
      </w:r>
      <w:r w:rsidR="0056422D">
        <w:rPr>
          <w:rFonts w:ascii="Calibri" w:hAnsi="Calibri"/>
          <w:sz w:val="22"/>
          <w:szCs w:val="22"/>
        </w:rPr>
        <w:t>e</w:t>
      </w:r>
      <w:r w:rsidRPr="00065331">
        <w:rPr>
          <w:rFonts w:ascii="Calibri" w:hAnsi="Calibri"/>
          <w:sz w:val="22"/>
          <w:szCs w:val="22"/>
        </w:rPr>
        <w:t xml:space="preserve"> Prestataire sera amené à fournir ces prestations à l’AFD.</w:t>
      </w:r>
    </w:p>
    <w:p w14:paraId="38B41C48" w14:textId="77777777" w:rsidR="00370DAA" w:rsidRPr="00065331" w:rsidRDefault="00370DAA" w:rsidP="00370DAA">
      <w:pPr>
        <w:pStyle w:val="Corpsdetexte"/>
        <w:jc w:val="left"/>
        <w:rPr>
          <w:rFonts w:ascii="Calibri" w:hAnsi="Calibri"/>
          <w:vanish w:val="0"/>
          <w:color w:val="auto"/>
          <w:sz w:val="22"/>
          <w:szCs w:val="22"/>
        </w:rPr>
      </w:pPr>
    </w:p>
    <w:p w14:paraId="70ADC547" w14:textId="77777777" w:rsidR="00370DAA" w:rsidRPr="00065331" w:rsidRDefault="00370DAA" w:rsidP="00370DAA">
      <w:pPr>
        <w:jc w:val="both"/>
        <w:rPr>
          <w:rFonts w:ascii="Calibri" w:hAnsi="Calibri"/>
          <w:sz w:val="22"/>
          <w:szCs w:val="22"/>
        </w:rPr>
      </w:pPr>
      <w:r w:rsidRPr="00065331">
        <w:rPr>
          <w:rFonts w:ascii="Calibri" w:hAnsi="Calibri"/>
          <w:sz w:val="22"/>
          <w:szCs w:val="22"/>
        </w:rPr>
        <w:t>Par ailleurs, afin de promouvoir un développement durable, les Parties ont chacune admis la nécessité d’encourager le respect de normes environnementales et sociales reconnues par la communauté internationale parmi lesquelles figurent les conventions fondamentales de l’Organisation Internationale du Travail (OIT) et les conventions internationales pour la protection de l’environnement.</w:t>
      </w:r>
    </w:p>
    <w:p w14:paraId="55762DCD" w14:textId="77777777" w:rsidR="00370DAA" w:rsidRPr="00065331" w:rsidRDefault="00370DAA" w:rsidP="00370DAA">
      <w:pPr>
        <w:pStyle w:val="Corpsdetexte3"/>
        <w:rPr>
          <w:rFonts w:ascii="Calibri" w:hAnsi="Calibri"/>
          <w:sz w:val="22"/>
          <w:szCs w:val="22"/>
        </w:rPr>
      </w:pPr>
    </w:p>
    <w:p w14:paraId="31C7F8CD" w14:textId="77777777" w:rsidR="00370DAA" w:rsidRPr="00065331" w:rsidRDefault="00370DAA" w:rsidP="00370DAA">
      <w:pPr>
        <w:pStyle w:val="Corpsdetexte3"/>
        <w:jc w:val="center"/>
        <w:rPr>
          <w:rFonts w:ascii="Calibri" w:hAnsi="Calibri"/>
          <w:b/>
          <w:bCs/>
          <w:sz w:val="22"/>
          <w:szCs w:val="22"/>
        </w:rPr>
      </w:pPr>
    </w:p>
    <w:p w14:paraId="5FA09674" w14:textId="77777777" w:rsidR="00370DAA" w:rsidRPr="00065331" w:rsidRDefault="00370DAA" w:rsidP="00370DAA">
      <w:pPr>
        <w:pStyle w:val="Corpsdetexte3"/>
        <w:jc w:val="center"/>
        <w:rPr>
          <w:rFonts w:ascii="Calibri" w:hAnsi="Calibri"/>
          <w:b/>
          <w:bCs/>
          <w:sz w:val="22"/>
          <w:szCs w:val="22"/>
        </w:rPr>
      </w:pPr>
      <w:r w:rsidRPr="00065331">
        <w:rPr>
          <w:rFonts w:ascii="Calibri" w:hAnsi="Calibri"/>
          <w:b/>
          <w:bCs/>
          <w:sz w:val="22"/>
          <w:szCs w:val="22"/>
        </w:rPr>
        <w:t>CECI EXPOSE IL EST CONVENU CE QUI SUIT :</w:t>
      </w:r>
    </w:p>
    <w:p w14:paraId="2EB8D302" w14:textId="77777777" w:rsidR="00370DAA" w:rsidRDefault="00370DAA" w:rsidP="00370DAA">
      <w:pPr>
        <w:pStyle w:val="Corpsdetexte3"/>
        <w:rPr>
          <w:rFonts w:ascii="Calibri" w:hAnsi="Calibri"/>
          <w:b/>
          <w:bCs/>
          <w:sz w:val="22"/>
          <w:szCs w:val="22"/>
        </w:rPr>
      </w:pPr>
    </w:p>
    <w:p w14:paraId="0383B8AA" w14:textId="77777777" w:rsidR="00370DAA" w:rsidRPr="00065331" w:rsidRDefault="00370DAA" w:rsidP="00370DAA">
      <w:pPr>
        <w:pStyle w:val="Corpsdetexte3"/>
        <w:rPr>
          <w:rFonts w:ascii="Calibri" w:hAnsi="Calibri"/>
          <w:b/>
          <w:bCs/>
          <w:sz w:val="22"/>
          <w:szCs w:val="22"/>
        </w:rPr>
      </w:pPr>
    </w:p>
    <w:p w14:paraId="6F50096D"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DEFINITIONS</w:t>
      </w:r>
    </w:p>
    <w:p w14:paraId="6C869939" w14:textId="77777777" w:rsidR="00370DAA" w:rsidRPr="00065331" w:rsidRDefault="00370DAA" w:rsidP="00370DAA">
      <w:pPr>
        <w:pStyle w:val="Corpsdetexte3"/>
        <w:rPr>
          <w:rFonts w:ascii="Calibri" w:hAnsi="Calibri"/>
          <w:b/>
          <w:bCs/>
          <w:sz w:val="22"/>
          <w:szCs w:val="22"/>
        </w:rPr>
      </w:pPr>
    </w:p>
    <w:p w14:paraId="02B11F04" w14:textId="77777777" w:rsidR="00370DAA" w:rsidRDefault="00370DAA" w:rsidP="00370DAA">
      <w:pPr>
        <w:jc w:val="both"/>
        <w:rPr>
          <w:rFonts w:ascii="Calibri" w:hAnsi="Calibri"/>
          <w:sz w:val="22"/>
          <w:szCs w:val="22"/>
        </w:rPr>
      </w:pPr>
      <w:bookmarkStart w:id="3" w:name="_Toc419718917"/>
      <w:r w:rsidRPr="00065331">
        <w:rPr>
          <w:rFonts w:ascii="Calibri" w:hAnsi="Calibri"/>
          <w:sz w:val="22"/>
          <w:szCs w:val="22"/>
        </w:rPr>
        <w:t>Les termes et expressions dont la ou les premières lettres est (sont) en majuscule(s) auront pour les besoins du Contrat la signification suivante :</w:t>
      </w:r>
    </w:p>
    <w:p w14:paraId="5FFF80F1" w14:textId="77777777" w:rsidR="00370DAA" w:rsidRPr="00065331" w:rsidRDefault="00370DAA" w:rsidP="00370DAA">
      <w:pPr>
        <w:jc w:val="both"/>
        <w:rPr>
          <w:rFonts w:ascii="Calibri" w:hAnsi="Calibri"/>
          <w:sz w:val="22"/>
          <w:szCs w:val="22"/>
        </w:rPr>
      </w:pPr>
    </w:p>
    <w:p w14:paraId="68028900" w14:textId="77777777" w:rsidR="00370DAA" w:rsidRPr="00065331" w:rsidRDefault="00370DAA" w:rsidP="00370DAA">
      <w:pPr>
        <w:jc w:val="both"/>
        <w:rPr>
          <w:rFonts w:ascii="Calibri" w:hAnsi="Calibri"/>
          <w:sz w:val="22"/>
          <w:szCs w:val="22"/>
        </w:rPr>
      </w:pPr>
    </w:p>
    <w:p w14:paraId="444EA19D" w14:textId="77777777" w:rsidR="00370DAA" w:rsidRDefault="00370DAA" w:rsidP="00370DAA">
      <w:pPr>
        <w:jc w:val="both"/>
        <w:rPr>
          <w:rFonts w:ascii="Calibri" w:hAnsi="Calibri"/>
          <w:b/>
          <w:sz w:val="22"/>
          <w:szCs w:val="22"/>
        </w:rPr>
      </w:pPr>
      <w:r w:rsidRPr="005D234A">
        <w:rPr>
          <w:rFonts w:ascii="Calibri" w:hAnsi="Calibri"/>
          <w:b/>
          <w:sz w:val="22"/>
          <w:szCs w:val="22"/>
        </w:rPr>
        <w:t>Acte de Corruption :</w:t>
      </w:r>
    </w:p>
    <w:bookmarkEnd w:id="3"/>
    <w:p w14:paraId="179ACAFF" w14:textId="77777777" w:rsidR="003676E9" w:rsidRPr="00065331" w:rsidRDefault="003676E9" w:rsidP="003676E9">
      <w:pPr>
        <w:jc w:val="both"/>
        <w:rPr>
          <w:rFonts w:ascii="Calibri" w:hAnsi="Calibri"/>
          <w:sz w:val="22"/>
          <w:szCs w:val="22"/>
        </w:rPr>
      </w:pPr>
      <w:r w:rsidRPr="006C12EF">
        <w:rPr>
          <w:rFonts w:ascii="Calibri" w:hAnsi="Calibri"/>
          <w:sz w:val="22"/>
          <w:szCs w:val="22"/>
        </w:rPr>
        <w:t>Désignent les infractions visées par les articles 156, 157, 158 et 159 à 163 du code pénal du Sénégal.</w:t>
      </w:r>
    </w:p>
    <w:p w14:paraId="286A4CA4" w14:textId="77777777" w:rsidR="00370DAA" w:rsidRPr="00065331" w:rsidRDefault="00370DAA" w:rsidP="00370DAA">
      <w:pPr>
        <w:jc w:val="both"/>
        <w:rPr>
          <w:rFonts w:ascii="Calibri" w:hAnsi="Calibri"/>
          <w:sz w:val="22"/>
          <w:szCs w:val="22"/>
        </w:rPr>
      </w:pPr>
    </w:p>
    <w:p w14:paraId="110AE54E" w14:textId="77777777" w:rsidR="00370DAA" w:rsidRPr="00065331" w:rsidRDefault="00370DAA" w:rsidP="00370DAA">
      <w:pPr>
        <w:jc w:val="both"/>
        <w:rPr>
          <w:rFonts w:ascii="Calibri" w:hAnsi="Calibri"/>
          <w:sz w:val="22"/>
          <w:szCs w:val="22"/>
        </w:rPr>
      </w:pPr>
      <w:r w:rsidRPr="00065331">
        <w:rPr>
          <w:rFonts w:ascii="Calibri" w:hAnsi="Calibri"/>
          <w:b/>
          <w:sz w:val="22"/>
          <w:szCs w:val="22"/>
        </w:rPr>
        <w:t>Annexe </w:t>
      </w:r>
      <w:r w:rsidRPr="00065331">
        <w:rPr>
          <w:rFonts w:ascii="Calibri" w:hAnsi="Calibri"/>
          <w:sz w:val="22"/>
          <w:szCs w:val="22"/>
        </w:rPr>
        <w:t>:</w:t>
      </w:r>
    </w:p>
    <w:p w14:paraId="6A0B9DE0" w14:textId="77777777" w:rsidR="00370DAA" w:rsidRPr="00065331" w:rsidRDefault="00370DAA" w:rsidP="00370DAA">
      <w:pPr>
        <w:jc w:val="both"/>
        <w:rPr>
          <w:rFonts w:ascii="Calibri" w:hAnsi="Calibri"/>
          <w:sz w:val="22"/>
          <w:szCs w:val="22"/>
        </w:rPr>
      </w:pPr>
      <w:r w:rsidRPr="00065331">
        <w:rPr>
          <w:rFonts w:ascii="Calibri" w:hAnsi="Calibri"/>
          <w:sz w:val="22"/>
          <w:szCs w:val="22"/>
        </w:rPr>
        <w:t>Désigne toute annexe du Contrat. Les Annexes font partie intégrante du Contrat.</w:t>
      </w:r>
    </w:p>
    <w:p w14:paraId="5AB49196" w14:textId="77777777" w:rsidR="00370DAA" w:rsidRPr="00065331" w:rsidRDefault="00370DAA" w:rsidP="00370DAA">
      <w:pPr>
        <w:jc w:val="both"/>
        <w:rPr>
          <w:rFonts w:ascii="Calibri" w:hAnsi="Calibri"/>
          <w:sz w:val="22"/>
          <w:szCs w:val="22"/>
        </w:rPr>
      </w:pPr>
    </w:p>
    <w:p w14:paraId="5C4200F5" w14:textId="77777777" w:rsidR="00370DAA" w:rsidRPr="00065331" w:rsidRDefault="00370DAA" w:rsidP="00370DAA">
      <w:pPr>
        <w:jc w:val="both"/>
        <w:rPr>
          <w:rFonts w:ascii="Calibri" w:hAnsi="Calibri"/>
          <w:b/>
          <w:sz w:val="22"/>
          <w:szCs w:val="22"/>
        </w:rPr>
      </w:pPr>
      <w:r w:rsidRPr="00065331">
        <w:rPr>
          <w:rFonts w:ascii="Calibri" w:hAnsi="Calibri"/>
          <w:b/>
          <w:sz w:val="22"/>
          <w:szCs w:val="22"/>
        </w:rPr>
        <w:t>Entente :</w:t>
      </w:r>
    </w:p>
    <w:p w14:paraId="6B2B8C32" w14:textId="77777777" w:rsidR="003676E9" w:rsidRPr="003676E9" w:rsidRDefault="003676E9" w:rsidP="003676E9">
      <w:pPr>
        <w:jc w:val="both"/>
        <w:rPr>
          <w:rFonts w:ascii="Calibri" w:hAnsi="Calibri"/>
          <w:sz w:val="22"/>
          <w:szCs w:val="22"/>
        </w:rPr>
      </w:pPr>
      <w:r w:rsidRPr="003676E9">
        <w:rPr>
          <w:rFonts w:ascii="Calibri" w:hAnsi="Calibri"/>
          <w:sz w:val="22"/>
          <w:szCs w:val="22"/>
        </w:rPr>
        <w:t>Désigne les actions concertées, conventions, ententes expresses ou tacites ou coalitions, y compris par l’intermédiaire direct ou indirect d’une société du groupe implantée dans un quelconque pays, au sens de la loi 94-63 du 22 Aout 1994 sur le prix, la concurrence et le contentieux économique ainsi que le règlement N°002/2002/CM/UEMOA sur les pratiques anticoncurrentielles au sein de l’UEMOA, lorsqu’elles ont pour objet ou peuvent avoir pour effet d’empêcher, de restreindre ou de fausser le jeu de la concurrence sur un marché, notamment lorsqu’elles tendent à :</w:t>
      </w:r>
    </w:p>
    <w:p w14:paraId="00AE482A"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Limiter l’accès au marché ou le libre exercice de la concurrence par d’autres entreprises ;</w:t>
      </w:r>
    </w:p>
    <w:p w14:paraId="3913193F"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Faire obstacle à la fixation des prix par le libre jeu du marché en favorisant artificiellement leur hausse ou leur baisse ;</w:t>
      </w:r>
    </w:p>
    <w:p w14:paraId="2CBC6340"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lastRenderedPageBreak/>
        <w:t>Limiter ou contrôler la production, les débouchés, les investissements ou le progrès technique ;</w:t>
      </w:r>
    </w:p>
    <w:p w14:paraId="523859A1"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Répartir les marchés ou les sources d’approvisionnement.</w:t>
      </w:r>
    </w:p>
    <w:p w14:paraId="56D344FC" w14:textId="77777777" w:rsidR="00370DAA" w:rsidRPr="00065331" w:rsidRDefault="00370DAA" w:rsidP="00370DAA">
      <w:pPr>
        <w:jc w:val="both"/>
        <w:rPr>
          <w:rFonts w:ascii="Calibri" w:hAnsi="Calibri"/>
          <w:sz w:val="22"/>
          <w:szCs w:val="22"/>
        </w:rPr>
      </w:pPr>
    </w:p>
    <w:p w14:paraId="020A6D0A" w14:textId="77777777" w:rsidR="00370DAA" w:rsidRPr="00065331" w:rsidRDefault="00370DAA" w:rsidP="00370DAA">
      <w:pPr>
        <w:jc w:val="both"/>
        <w:rPr>
          <w:rFonts w:ascii="Calibri" w:hAnsi="Calibri"/>
          <w:b/>
          <w:sz w:val="22"/>
          <w:szCs w:val="22"/>
        </w:rPr>
      </w:pPr>
      <w:r w:rsidRPr="00065331">
        <w:rPr>
          <w:rFonts w:ascii="Calibri" w:hAnsi="Calibri"/>
          <w:b/>
          <w:sz w:val="22"/>
          <w:szCs w:val="22"/>
        </w:rPr>
        <w:t>Informations Confidentielles :</w:t>
      </w:r>
    </w:p>
    <w:p w14:paraId="6505C4EA" w14:textId="77777777" w:rsidR="00370DAA" w:rsidRPr="00065331" w:rsidRDefault="00370DAA" w:rsidP="00370DAA">
      <w:pPr>
        <w:jc w:val="both"/>
        <w:rPr>
          <w:rFonts w:ascii="Calibri" w:hAnsi="Calibri"/>
          <w:sz w:val="22"/>
          <w:szCs w:val="22"/>
        </w:rPr>
      </w:pPr>
      <w:r w:rsidRPr="00065331">
        <w:rPr>
          <w:rFonts w:ascii="Calibri" w:hAnsi="Calibri"/>
          <w:sz w:val="22"/>
          <w:szCs w:val="22"/>
        </w:rPr>
        <w:t>Désigne :</w:t>
      </w:r>
    </w:p>
    <w:p w14:paraId="29602C43" w14:textId="41EAA302"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Toutes informations, données, documents de toute nature et quelle que soit leur forme ou leur support, y compris, sans que cela soit limitatif, tout écrit, note, rapport, document, étude, analyse, dessin, lettre, listing, logiciel ou contenu des données stockées sur une clé USB, spécifications, chiffre, graphique, communiqués par l’AFD</w:t>
      </w:r>
      <w:r w:rsidR="002E199F">
        <w:rPr>
          <w:rFonts w:ascii="Calibri" w:hAnsi="Calibri"/>
          <w:sz w:val="22"/>
          <w:szCs w:val="22"/>
        </w:rPr>
        <w:t xml:space="preserve"> et/ou l</w:t>
      </w:r>
      <w:r w:rsidR="007C3605">
        <w:rPr>
          <w:rFonts w:ascii="Calibri" w:hAnsi="Calibri"/>
          <w:sz w:val="22"/>
          <w:szCs w:val="22"/>
        </w:rPr>
        <w:t>es ministères en charge de la Formation professionnelle, des Transports et de la Culture</w:t>
      </w:r>
      <w:r w:rsidRPr="00065331">
        <w:rPr>
          <w:rFonts w:ascii="Calibri" w:hAnsi="Calibri"/>
          <w:sz w:val="22"/>
          <w:szCs w:val="22"/>
        </w:rPr>
        <w:t xml:space="preserve"> </w:t>
      </w:r>
      <w:r w:rsidR="002B779C">
        <w:rPr>
          <w:rFonts w:ascii="Calibri" w:hAnsi="Calibri"/>
          <w:sz w:val="22"/>
          <w:szCs w:val="22"/>
        </w:rPr>
        <w:t>au</w:t>
      </w:r>
      <w:r w:rsidRPr="00065331">
        <w:rPr>
          <w:rFonts w:ascii="Calibri" w:hAnsi="Calibri"/>
          <w:sz w:val="22"/>
          <w:szCs w:val="22"/>
        </w:rPr>
        <w:t xml:space="preserve"> Prestataire dans le cadre du Contrat</w:t>
      </w:r>
      <w:r w:rsidR="007C3605">
        <w:rPr>
          <w:rFonts w:ascii="Calibri" w:hAnsi="Calibri"/>
          <w:sz w:val="22"/>
          <w:szCs w:val="22"/>
        </w:rPr>
        <w:t>, ainsi que de l’Union européenne et du COJOJ</w:t>
      </w:r>
      <w:r w:rsidRPr="00065331">
        <w:rPr>
          <w:rFonts w:ascii="Calibri" w:hAnsi="Calibri"/>
          <w:sz w:val="22"/>
          <w:szCs w:val="22"/>
        </w:rPr>
        <w:t> ;</w:t>
      </w:r>
    </w:p>
    <w:p w14:paraId="698EDC5B"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Le Contrat (y compris toute information obtenue à l’occasion de sa négociation et/ou de son exécution) et plus généralement toute information ou document que l</w:t>
      </w:r>
      <w:r w:rsidR="0056422D">
        <w:rPr>
          <w:rFonts w:ascii="Calibri" w:hAnsi="Calibri"/>
          <w:sz w:val="22"/>
          <w:szCs w:val="22"/>
        </w:rPr>
        <w:t>e</w:t>
      </w:r>
      <w:r w:rsidRPr="00065331">
        <w:rPr>
          <w:rFonts w:ascii="Calibri" w:hAnsi="Calibri"/>
          <w:sz w:val="22"/>
          <w:szCs w:val="22"/>
        </w:rPr>
        <w:t xml:space="preserve"> Prestataire pourrait avoir obtenus, directement ou indirectement, par écrit ou par tout autre moyen, de l’AFD</w:t>
      </w:r>
      <w:r w:rsidR="002E199F">
        <w:rPr>
          <w:rFonts w:ascii="Calibri" w:hAnsi="Calibri"/>
          <w:sz w:val="22"/>
          <w:szCs w:val="22"/>
        </w:rPr>
        <w:t xml:space="preserve"> et/ou du Ministère de l’éducation nationale</w:t>
      </w:r>
      <w:r w:rsidRPr="00065331">
        <w:rPr>
          <w:rFonts w:ascii="Calibri" w:hAnsi="Calibri"/>
          <w:sz w:val="22"/>
          <w:szCs w:val="22"/>
        </w:rPr>
        <w:t xml:space="preserve"> pour les besoins ou à l'occasion du Contrat, incluant sans limitation toutes informations techniques, commerciales, stratégiques ou financières, études, spécifications, logiciels, produits ;</w:t>
      </w:r>
    </w:p>
    <w:p w14:paraId="28A87CFB" w14:textId="77777777" w:rsidR="00370DAA" w:rsidRPr="00065331" w:rsidRDefault="0056422D" w:rsidP="00370DAA">
      <w:pPr>
        <w:numPr>
          <w:ilvl w:val="0"/>
          <w:numId w:val="7"/>
        </w:numPr>
        <w:jc w:val="both"/>
        <w:rPr>
          <w:rFonts w:ascii="Calibri" w:hAnsi="Calibri"/>
          <w:sz w:val="22"/>
          <w:szCs w:val="22"/>
        </w:rPr>
      </w:pPr>
      <w:r>
        <w:rPr>
          <w:rFonts w:ascii="Calibri" w:hAnsi="Calibri"/>
          <w:sz w:val="22"/>
          <w:szCs w:val="22"/>
        </w:rPr>
        <w:t>Le</w:t>
      </w:r>
      <w:r w:rsidR="00370DAA" w:rsidRPr="00065331">
        <w:rPr>
          <w:rFonts w:ascii="Calibri" w:hAnsi="Calibri"/>
          <w:sz w:val="22"/>
          <w:szCs w:val="22"/>
        </w:rPr>
        <w:t xml:space="preserve"> Prestation (y compris les rapports, travaux, études réalisés au titre de la Prestation) et toute information y relative.</w:t>
      </w:r>
    </w:p>
    <w:p w14:paraId="62CF6E91" w14:textId="77777777" w:rsidR="00370DAA" w:rsidRPr="00065331" w:rsidRDefault="00370DAA" w:rsidP="00370DAA">
      <w:pPr>
        <w:jc w:val="both"/>
        <w:rPr>
          <w:rFonts w:ascii="Calibri" w:hAnsi="Calibri"/>
          <w:sz w:val="22"/>
          <w:szCs w:val="22"/>
        </w:rPr>
      </w:pPr>
    </w:p>
    <w:p w14:paraId="4AD19228" w14:textId="77777777" w:rsidR="00370DAA" w:rsidRPr="00065331" w:rsidRDefault="00370DAA" w:rsidP="00370DAA">
      <w:pPr>
        <w:jc w:val="both"/>
        <w:rPr>
          <w:rFonts w:ascii="Calibri" w:hAnsi="Calibri"/>
          <w:b/>
          <w:sz w:val="22"/>
          <w:szCs w:val="22"/>
        </w:rPr>
      </w:pPr>
      <w:r w:rsidRPr="00065331">
        <w:rPr>
          <w:rFonts w:ascii="Calibri" w:hAnsi="Calibri"/>
          <w:b/>
          <w:sz w:val="22"/>
          <w:szCs w:val="22"/>
        </w:rPr>
        <w:t>Prestation</w:t>
      </w:r>
    </w:p>
    <w:p w14:paraId="64E0EE6F"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Désigne l’ensemble des tâches, activités, services, livrables et prestations devant être réalisés par </w:t>
      </w:r>
      <w:r>
        <w:rPr>
          <w:rFonts w:ascii="Calibri" w:hAnsi="Calibri"/>
          <w:sz w:val="22"/>
          <w:szCs w:val="22"/>
        </w:rPr>
        <w:t>l</w:t>
      </w:r>
      <w:r w:rsidR="0056422D">
        <w:rPr>
          <w:rFonts w:ascii="Calibri" w:hAnsi="Calibri"/>
          <w:sz w:val="22"/>
          <w:szCs w:val="22"/>
        </w:rPr>
        <w:t>e</w:t>
      </w:r>
      <w:r>
        <w:rPr>
          <w:rFonts w:ascii="Calibri" w:hAnsi="Calibri"/>
          <w:sz w:val="22"/>
          <w:szCs w:val="22"/>
        </w:rPr>
        <w:t xml:space="preserve"> Prestataire</w:t>
      </w:r>
      <w:r w:rsidRPr="00065331">
        <w:rPr>
          <w:rFonts w:ascii="Calibri" w:hAnsi="Calibri"/>
          <w:sz w:val="22"/>
          <w:szCs w:val="22"/>
        </w:rPr>
        <w:t xml:space="preserve"> en vertu du Contrat.</w:t>
      </w:r>
    </w:p>
    <w:p w14:paraId="2427F35D" w14:textId="77777777" w:rsidR="00370DAA" w:rsidRPr="00065331" w:rsidRDefault="00370DAA" w:rsidP="00370DAA">
      <w:pPr>
        <w:jc w:val="both"/>
        <w:rPr>
          <w:rFonts w:ascii="Calibri" w:hAnsi="Calibri"/>
          <w:sz w:val="22"/>
          <w:szCs w:val="22"/>
        </w:rPr>
      </w:pPr>
    </w:p>
    <w:p w14:paraId="2BB004DD" w14:textId="77777777" w:rsidR="00370DAA" w:rsidRPr="00065331" w:rsidRDefault="00370DAA" w:rsidP="00370DAA">
      <w:pPr>
        <w:rPr>
          <w:rFonts w:ascii="Calibri" w:hAnsi="Calibri"/>
          <w:b/>
          <w:bCs/>
          <w:sz w:val="22"/>
          <w:szCs w:val="22"/>
        </w:rPr>
      </w:pPr>
    </w:p>
    <w:p w14:paraId="1AB7501B"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OBJET DU CONTRAT ET PIECES CONTRACTUELLES</w:t>
      </w:r>
    </w:p>
    <w:p w14:paraId="0588C9AB" w14:textId="77777777" w:rsidR="00370DAA" w:rsidRPr="00065331" w:rsidRDefault="00370DAA" w:rsidP="00370DAA">
      <w:pPr>
        <w:jc w:val="both"/>
        <w:rPr>
          <w:rFonts w:ascii="Calibri" w:hAnsi="Calibri"/>
          <w:sz w:val="22"/>
          <w:szCs w:val="22"/>
        </w:rPr>
      </w:pPr>
    </w:p>
    <w:p w14:paraId="6BAD5EE3"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2.1 OBJET DU CONTRAT</w:t>
      </w:r>
    </w:p>
    <w:p w14:paraId="751E2C63" w14:textId="77777777" w:rsidR="00370DAA" w:rsidRPr="00065331" w:rsidRDefault="00370DAA" w:rsidP="00370DAA">
      <w:pPr>
        <w:jc w:val="both"/>
        <w:rPr>
          <w:rFonts w:ascii="Calibri" w:hAnsi="Calibri"/>
          <w:sz w:val="22"/>
          <w:szCs w:val="22"/>
        </w:rPr>
      </w:pPr>
    </w:p>
    <w:p w14:paraId="2199D0F8" w14:textId="151262F2" w:rsidR="00370DAA" w:rsidRDefault="00370DAA" w:rsidP="00370DAA">
      <w:pPr>
        <w:jc w:val="both"/>
        <w:rPr>
          <w:rFonts w:ascii="Calibri" w:hAnsi="Calibri"/>
          <w:sz w:val="22"/>
          <w:szCs w:val="22"/>
        </w:rPr>
      </w:pPr>
      <w:r w:rsidRPr="00065331">
        <w:rPr>
          <w:rFonts w:ascii="Calibri" w:hAnsi="Calibri"/>
          <w:sz w:val="22"/>
          <w:szCs w:val="22"/>
        </w:rPr>
        <w:t xml:space="preserve">Le Contrat a pour objet de définir les conditions dans lesquelles </w:t>
      </w:r>
      <w:r w:rsidR="0056422D">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s’engage à </w:t>
      </w:r>
      <w:r w:rsidRPr="001C0818">
        <w:rPr>
          <w:rFonts w:ascii="Calibri" w:hAnsi="Calibri"/>
          <w:sz w:val="22"/>
          <w:szCs w:val="22"/>
        </w:rPr>
        <w:t xml:space="preserve">fournir </w:t>
      </w:r>
      <w:r w:rsidR="00632895" w:rsidRPr="001C0818">
        <w:rPr>
          <w:rFonts w:ascii="Calibri" w:hAnsi="Calibri"/>
          <w:sz w:val="22"/>
          <w:szCs w:val="22"/>
        </w:rPr>
        <w:t xml:space="preserve">ses services </w:t>
      </w:r>
      <w:r w:rsidR="009C52CB">
        <w:rPr>
          <w:rFonts w:ascii="Calibri" w:hAnsi="Calibri"/>
          <w:sz w:val="22"/>
          <w:szCs w:val="22"/>
        </w:rPr>
        <w:t>à l’AFD</w:t>
      </w:r>
      <w:r w:rsidR="002E199F" w:rsidRPr="001C0818">
        <w:rPr>
          <w:rFonts w:ascii="Calibri" w:hAnsi="Calibri"/>
          <w:sz w:val="22"/>
          <w:szCs w:val="22"/>
        </w:rPr>
        <w:t xml:space="preserve">, dans le cadre </w:t>
      </w:r>
      <w:r w:rsidR="007C3605">
        <w:rPr>
          <w:rFonts w:ascii="Calibri" w:hAnsi="Calibri"/>
          <w:sz w:val="22"/>
          <w:szCs w:val="22"/>
        </w:rPr>
        <w:t>du suivi du projet sus-mentionné</w:t>
      </w:r>
      <w:r w:rsidRPr="001C0818">
        <w:rPr>
          <w:rFonts w:ascii="Calibri" w:hAnsi="Calibri"/>
          <w:sz w:val="22"/>
          <w:szCs w:val="22"/>
        </w:rPr>
        <w:t>, de manière indépendante, la Prestation étant plus précisément décrite en Annexe 1</w:t>
      </w:r>
      <w:r w:rsidR="003676E9" w:rsidRPr="001C0818">
        <w:rPr>
          <w:rFonts w:ascii="Calibri" w:hAnsi="Calibri"/>
          <w:sz w:val="22"/>
          <w:szCs w:val="22"/>
        </w:rPr>
        <w:t xml:space="preserve"> (termes de références)</w:t>
      </w:r>
      <w:r w:rsidRPr="001C0818">
        <w:rPr>
          <w:rFonts w:ascii="Calibri" w:hAnsi="Calibri"/>
          <w:sz w:val="22"/>
          <w:szCs w:val="22"/>
        </w:rPr>
        <w:t>. La Prestation doit</w:t>
      </w:r>
      <w:r w:rsidRPr="00065331">
        <w:rPr>
          <w:rFonts w:ascii="Calibri" w:hAnsi="Calibri"/>
          <w:sz w:val="22"/>
          <w:szCs w:val="22"/>
        </w:rPr>
        <w:t xml:space="preserve"> être effectuée et organisée dans le respect des stipulations figurant dans le Contrat et les Annexes.</w:t>
      </w:r>
    </w:p>
    <w:p w14:paraId="24F28F70" w14:textId="77777777" w:rsidR="00370DAA" w:rsidRDefault="00370DAA" w:rsidP="00370DAA">
      <w:pPr>
        <w:jc w:val="both"/>
        <w:rPr>
          <w:rFonts w:ascii="Calibri" w:hAnsi="Calibri"/>
          <w:sz w:val="22"/>
          <w:szCs w:val="22"/>
        </w:rPr>
      </w:pPr>
    </w:p>
    <w:p w14:paraId="08759142" w14:textId="77777777" w:rsidR="00370DAA" w:rsidRPr="00065331" w:rsidRDefault="00370DAA" w:rsidP="00370DAA">
      <w:pPr>
        <w:jc w:val="both"/>
        <w:rPr>
          <w:rFonts w:ascii="Calibri" w:hAnsi="Calibri"/>
          <w:sz w:val="22"/>
          <w:szCs w:val="22"/>
        </w:rPr>
      </w:pPr>
    </w:p>
    <w:p w14:paraId="21525517"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2.2 PIECES CONSTITUTIVES DU CONTRAT</w:t>
      </w:r>
    </w:p>
    <w:p w14:paraId="6E970B19" w14:textId="77777777" w:rsidR="00370DAA" w:rsidRPr="00065331" w:rsidRDefault="00370DAA" w:rsidP="00370DAA">
      <w:pPr>
        <w:jc w:val="both"/>
        <w:rPr>
          <w:rFonts w:ascii="Calibri" w:hAnsi="Calibri"/>
          <w:sz w:val="22"/>
          <w:szCs w:val="22"/>
        </w:rPr>
      </w:pPr>
    </w:p>
    <w:p w14:paraId="3391C3AE" w14:textId="77777777" w:rsidR="00370DAA" w:rsidRPr="00065331" w:rsidRDefault="00370DAA" w:rsidP="00370DAA">
      <w:pPr>
        <w:pStyle w:val="Notedebasdepage"/>
        <w:numPr>
          <w:ilvl w:val="0"/>
          <w:numId w:val="2"/>
        </w:numPr>
        <w:jc w:val="both"/>
        <w:rPr>
          <w:rFonts w:ascii="Calibri" w:hAnsi="Calibri"/>
          <w:sz w:val="22"/>
          <w:szCs w:val="22"/>
        </w:rPr>
      </w:pPr>
      <w:r w:rsidRPr="00065331">
        <w:rPr>
          <w:rFonts w:ascii="Calibri" w:hAnsi="Calibri"/>
          <w:sz w:val="22"/>
          <w:szCs w:val="22"/>
        </w:rPr>
        <w:t xml:space="preserve">Le Contrat ; </w:t>
      </w:r>
    </w:p>
    <w:p w14:paraId="7A0CBEF4" w14:textId="0E913634" w:rsidR="00370DAA" w:rsidRDefault="007D56AA" w:rsidP="00370DAA">
      <w:pPr>
        <w:pStyle w:val="Notedebasdepage"/>
        <w:numPr>
          <w:ilvl w:val="0"/>
          <w:numId w:val="2"/>
        </w:numPr>
        <w:jc w:val="both"/>
        <w:rPr>
          <w:rFonts w:ascii="Calibri" w:hAnsi="Calibri"/>
          <w:sz w:val="22"/>
          <w:szCs w:val="22"/>
        </w:rPr>
      </w:pPr>
      <w:r>
        <w:rPr>
          <w:rFonts w:ascii="Calibri" w:hAnsi="Calibri"/>
          <w:sz w:val="22"/>
          <w:szCs w:val="22"/>
        </w:rPr>
        <w:t>Les termes de référence de la mission</w:t>
      </w:r>
      <w:r w:rsidR="00370DAA" w:rsidRPr="00065331">
        <w:rPr>
          <w:rFonts w:ascii="Calibri" w:hAnsi="Calibri"/>
          <w:sz w:val="22"/>
          <w:szCs w:val="22"/>
        </w:rPr>
        <w:t xml:space="preserve"> (Annexe 1) ;</w:t>
      </w:r>
    </w:p>
    <w:p w14:paraId="73D91D1D" w14:textId="03B379C5" w:rsidR="00912EB4" w:rsidRPr="00065331" w:rsidRDefault="00912EB4" w:rsidP="00912EB4">
      <w:pPr>
        <w:pStyle w:val="Notedebasdepage"/>
        <w:numPr>
          <w:ilvl w:val="0"/>
          <w:numId w:val="2"/>
        </w:numPr>
        <w:jc w:val="both"/>
        <w:rPr>
          <w:rFonts w:ascii="Calibri" w:hAnsi="Calibri"/>
          <w:sz w:val="22"/>
          <w:szCs w:val="22"/>
        </w:rPr>
      </w:pPr>
      <w:r w:rsidRPr="00912EB4">
        <w:rPr>
          <w:rFonts w:ascii="Calibri" w:hAnsi="Calibri"/>
          <w:sz w:val="22"/>
          <w:szCs w:val="22"/>
        </w:rPr>
        <w:t>Proposition commerciale</w:t>
      </w:r>
      <w:r>
        <w:rPr>
          <w:rFonts w:ascii="Calibri" w:hAnsi="Calibri"/>
          <w:sz w:val="22"/>
          <w:szCs w:val="22"/>
        </w:rPr>
        <w:t xml:space="preserve"> (Annexe 2) ;</w:t>
      </w:r>
    </w:p>
    <w:p w14:paraId="56068130" w14:textId="17EEE008" w:rsidR="00370DAA" w:rsidRPr="00065331" w:rsidRDefault="00370DAA" w:rsidP="00370DAA">
      <w:pPr>
        <w:pStyle w:val="Notedebasdepage"/>
        <w:numPr>
          <w:ilvl w:val="0"/>
          <w:numId w:val="2"/>
        </w:numPr>
        <w:jc w:val="both"/>
        <w:rPr>
          <w:rFonts w:ascii="Calibri" w:hAnsi="Calibri"/>
          <w:sz w:val="22"/>
          <w:szCs w:val="22"/>
        </w:rPr>
      </w:pPr>
      <w:r w:rsidRPr="00065331">
        <w:rPr>
          <w:rFonts w:ascii="Calibri" w:hAnsi="Calibri"/>
          <w:sz w:val="22"/>
          <w:szCs w:val="22"/>
        </w:rPr>
        <w:t xml:space="preserve">La feuille de temps (Annexe </w:t>
      </w:r>
      <w:r w:rsidR="00912EB4">
        <w:rPr>
          <w:rFonts w:ascii="Calibri" w:hAnsi="Calibri"/>
          <w:sz w:val="22"/>
          <w:szCs w:val="22"/>
        </w:rPr>
        <w:t>3</w:t>
      </w:r>
      <w:r w:rsidRPr="00065331">
        <w:rPr>
          <w:rFonts w:ascii="Calibri" w:hAnsi="Calibri"/>
          <w:sz w:val="22"/>
          <w:szCs w:val="22"/>
        </w:rPr>
        <w:t>) ;</w:t>
      </w:r>
      <w:r>
        <w:rPr>
          <w:rFonts w:ascii="Calibri" w:hAnsi="Calibri"/>
          <w:sz w:val="22"/>
          <w:szCs w:val="22"/>
        </w:rPr>
        <w:t xml:space="preserve"> et</w:t>
      </w:r>
    </w:p>
    <w:p w14:paraId="5296F3AA" w14:textId="42154C74" w:rsidR="00370DAA" w:rsidRPr="00065331" w:rsidRDefault="00370DAA" w:rsidP="00370DAA">
      <w:pPr>
        <w:pStyle w:val="Notedebasdepage"/>
        <w:numPr>
          <w:ilvl w:val="0"/>
          <w:numId w:val="2"/>
        </w:numPr>
        <w:jc w:val="both"/>
        <w:rPr>
          <w:rFonts w:ascii="Calibri" w:hAnsi="Calibri"/>
          <w:sz w:val="22"/>
          <w:szCs w:val="22"/>
        </w:rPr>
      </w:pPr>
      <w:r w:rsidRPr="00065331">
        <w:rPr>
          <w:rFonts w:ascii="Calibri" w:hAnsi="Calibri"/>
          <w:sz w:val="22"/>
          <w:szCs w:val="22"/>
        </w:rPr>
        <w:t xml:space="preserve">Responsabilité Sociale et Environnementale (Annexe </w:t>
      </w:r>
      <w:r w:rsidR="00912EB4">
        <w:rPr>
          <w:rFonts w:ascii="Calibri" w:hAnsi="Calibri"/>
          <w:sz w:val="22"/>
          <w:szCs w:val="22"/>
        </w:rPr>
        <w:t>4</w:t>
      </w:r>
      <w:r w:rsidRPr="00065331">
        <w:rPr>
          <w:rFonts w:ascii="Calibri" w:hAnsi="Calibri"/>
          <w:sz w:val="22"/>
          <w:szCs w:val="22"/>
        </w:rPr>
        <w:t>)</w:t>
      </w:r>
      <w:r>
        <w:rPr>
          <w:rFonts w:ascii="Calibri" w:hAnsi="Calibri"/>
          <w:sz w:val="22"/>
          <w:szCs w:val="22"/>
        </w:rPr>
        <w:t>.</w:t>
      </w:r>
    </w:p>
    <w:p w14:paraId="040EA9D0" w14:textId="77777777" w:rsidR="00370DAA" w:rsidRPr="00065331" w:rsidRDefault="00370DAA" w:rsidP="00370DAA">
      <w:pPr>
        <w:pStyle w:val="Corpsdetexte3"/>
        <w:rPr>
          <w:rFonts w:ascii="Calibri" w:hAnsi="Calibri"/>
          <w:sz w:val="22"/>
          <w:szCs w:val="22"/>
        </w:rPr>
      </w:pPr>
    </w:p>
    <w:p w14:paraId="41953700"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t>En cas de divergence entre les différents documents, prévaudront par ordre : le Contrat, les termes de référence, le document intitulé « Responsabilité Sociale et Environnementale » et la proposition commerciale.</w:t>
      </w:r>
    </w:p>
    <w:p w14:paraId="146BDBCF" w14:textId="77777777" w:rsidR="00370DAA" w:rsidRPr="00065331" w:rsidRDefault="00370DAA" w:rsidP="00370DAA">
      <w:pPr>
        <w:pStyle w:val="Corpsdetexte3"/>
        <w:rPr>
          <w:rFonts w:ascii="Calibri" w:hAnsi="Calibri"/>
        </w:rPr>
      </w:pPr>
    </w:p>
    <w:p w14:paraId="08DC61C1" w14:textId="77777777" w:rsidR="00370DAA" w:rsidRPr="00065331" w:rsidRDefault="00370DAA" w:rsidP="00370DAA">
      <w:pPr>
        <w:pStyle w:val="Corpsdetexte3"/>
        <w:rPr>
          <w:rFonts w:ascii="Calibri" w:hAnsi="Calibri"/>
        </w:rPr>
      </w:pPr>
    </w:p>
    <w:p w14:paraId="099EDC85"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EXECUTION DE LA PRESTATION</w:t>
      </w:r>
    </w:p>
    <w:p w14:paraId="2E7E7EA8" w14:textId="77777777" w:rsidR="00370DAA" w:rsidRPr="00065331" w:rsidRDefault="00370DAA" w:rsidP="00370DAA">
      <w:pPr>
        <w:jc w:val="both"/>
        <w:rPr>
          <w:rFonts w:ascii="Calibri" w:hAnsi="Calibri"/>
          <w:color w:val="800000"/>
          <w:sz w:val="22"/>
          <w:szCs w:val="22"/>
        </w:rPr>
      </w:pPr>
    </w:p>
    <w:p w14:paraId="45CDD08B" w14:textId="3B5BE04D" w:rsidR="008E4F5B" w:rsidRDefault="008E4F5B" w:rsidP="00370DAA">
      <w:pPr>
        <w:jc w:val="both"/>
        <w:rPr>
          <w:rFonts w:asciiTheme="minorHAnsi" w:hAnsiTheme="minorHAnsi" w:cstheme="minorHAnsi"/>
          <w:sz w:val="22"/>
          <w:szCs w:val="22"/>
        </w:rPr>
      </w:pPr>
      <w:r>
        <w:rPr>
          <w:rFonts w:asciiTheme="minorHAnsi" w:hAnsiTheme="minorHAnsi" w:cstheme="minorHAnsi"/>
          <w:sz w:val="22"/>
          <w:szCs w:val="22"/>
        </w:rPr>
        <w:lastRenderedPageBreak/>
        <w:t>L</w:t>
      </w:r>
      <w:r w:rsidRPr="001A3D04">
        <w:rPr>
          <w:rFonts w:asciiTheme="minorHAnsi" w:hAnsiTheme="minorHAnsi" w:cstheme="minorHAnsi"/>
          <w:sz w:val="22"/>
          <w:szCs w:val="22"/>
        </w:rPr>
        <w:t xml:space="preserve">a mission du </w:t>
      </w:r>
      <w:r w:rsidR="00632895">
        <w:rPr>
          <w:rFonts w:asciiTheme="minorHAnsi" w:hAnsiTheme="minorHAnsi" w:cstheme="minorHAnsi"/>
          <w:sz w:val="22"/>
          <w:szCs w:val="22"/>
        </w:rPr>
        <w:t xml:space="preserve">Prestataire </w:t>
      </w:r>
      <w:r w:rsidRPr="001A3D04">
        <w:rPr>
          <w:rFonts w:asciiTheme="minorHAnsi" w:hAnsiTheme="minorHAnsi" w:cstheme="minorHAnsi"/>
          <w:sz w:val="22"/>
          <w:szCs w:val="22"/>
        </w:rPr>
        <w:t xml:space="preserve">consistera à apporter une assistance technique </w:t>
      </w:r>
      <w:r w:rsidR="009C52CB">
        <w:rPr>
          <w:rFonts w:asciiTheme="minorHAnsi" w:hAnsiTheme="minorHAnsi" w:cstheme="minorHAnsi"/>
          <w:sz w:val="22"/>
          <w:szCs w:val="22"/>
        </w:rPr>
        <w:t xml:space="preserve">à l’AFD pour le suivi en exécution </w:t>
      </w:r>
      <w:r w:rsidR="007C3605" w:rsidRPr="007C3605">
        <w:rPr>
          <w:rFonts w:asciiTheme="minorHAnsi" w:hAnsiTheme="minorHAnsi" w:cstheme="minorHAnsi"/>
          <w:sz w:val="22"/>
          <w:szCs w:val="22"/>
        </w:rPr>
        <w:t>de la délégation de fonds de l’Union Européenne dans le secteur de la formation professionnelle (métiers de la Mobilité et de la Culture)</w:t>
      </w:r>
      <w:r w:rsidR="009C52CB">
        <w:rPr>
          <w:rFonts w:asciiTheme="minorHAnsi" w:hAnsiTheme="minorHAnsi" w:cstheme="minorHAnsi"/>
          <w:sz w:val="22"/>
          <w:szCs w:val="22"/>
        </w:rPr>
        <w:t>.</w:t>
      </w:r>
      <w:r w:rsidR="00632895" w:rsidRPr="001C0818">
        <w:rPr>
          <w:rFonts w:asciiTheme="minorHAnsi" w:hAnsiTheme="minorHAnsi" w:cstheme="minorHAnsi"/>
          <w:sz w:val="22"/>
          <w:szCs w:val="22"/>
        </w:rPr>
        <w:t xml:space="preserve"> Le détail de la prestation attendue figure à l’Annexe </w:t>
      </w:r>
      <w:r w:rsidRPr="001C0818">
        <w:rPr>
          <w:rFonts w:asciiTheme="minorHAnsi" w:hAnsiTheme="minorHAnsi" w:cstheme="minorHAnsi"/>
          <w:sz w:val="22"/>
          <w:szCs w:val="22"/>
        </w:rPr>
        <w:t>1.</w:t>
      </w:r>
      <w:r w:rsidR="00CE0C12">
        <w:rPr>
          <w:rFonts w:asciiTheme="minorHAnsi" w:hAnsiTheme="minorHAnsi" w:cstheme="minorHAnsi"/>
          <w:sz w:val="22"/>
          <w:szCs w:val="22"/>
        </w:rPr>
        <w:t xml:space="preserve"> Il est entendu que la mission du Prestataire pourra être élargi</w:t>
      </w:r>
      <w:r w:rsidR="007C3605">
        <w:rPr>
          <w:rFonts w:asciiTheme="minorHAnsi" w:hAnsiTheme="minorHAnsi" w:cstheme="minorHAnsi"/>
          <w:sz w:val="22"/>
          <w:szCs w:val="22"/>
        </w:rPr>
        <w:t>e</w:t>
      </w:r>
      <w:r w:rsidR="00CE0C12">
        <w:rPr>
          <w:rFonts w:asciiTheme="minorHAnsi" w:hAnsiTheme="minorHAnsi" w:cstheme="minorHAnsi"/>
          <w:sz w:val="22"/>
          <w:szCs w:val="22"/>
        </w:rPr>
        <w:t xml:space="preserve"> à </w:t>
      </w:r>
      <w:r w:rsidR="007C3605">
        <w:rPr>
          <w:rFonts w:asciiTheme="minorHAnsi" w:hAnsiTheme="minorHAnsi" w:cstheme="minorHAnsi"/>
          <w:sz w:val="22"/>
          <w:szCs w:val="22"/>
        </w:rPr>
        <w:t>toute autre tâche afférentes au projet en question</w:t>
      </w:r>
      <w:r w:rsidR="00CE0C12">
        <w:rPr>
          <w:rFonts w:asciiTheme="minorHAnsi" w:hAnsiTheme="minorHAnsi" w:cstheme="minorHAnsi"/>
          <w:sz w:val="22"/>
          <w:szCs w:val="22"/>
        </w:rPr>
        <w:t>.</w:t>
      </w:r>
    </w:p>
    <w:p w14:paraId="03C6325A" w14:textId="77777777" w:rsidR="008E4F5B" w:rsidRDefault="008E4F5B" w:rsidP="00370DAA">
      <w:pPr>
        <w:jc w:val="both"/>
        <w:rPr>
          <w:rFonts w:ascii="Calibri" w:hAnsi="Calibri"/>
          <w:color w:val="800000"/>
          <w:sz w:val="22"/>
          <w:szCs w:val="22"/>
        </w:rPr>
      </w:pPr>
    </w:p>
    <w:p w14:paraId="65864F9B"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 xml:space="preserve">3.1. MOYENS A METTRE EN ŒUVRE                     </w:t>
      </w:r>
    </w:p>
    <w:p w14:paraId="6CA8CDE4" w14:textId="77777777" w:rsidR="00370DAA" w:rsidRPr="00065331" w:rsidRDefault="00370DAA" w:rsidP="00370DAA">
      <w:pPr>
        <w:pStyle w:val="Corpsdetexte3"/>
        <w:rPr>
          <w:rFonts w:ascii="Calibri" w:hAnsi="Calibri"/>
          <w:sz w:val="22"/>
          <w:szCs w:val="22"/>
        </w:rPr>
      </w:pPr>
    </w:p>
    <w:p w14:paraId="22EF82D7" w14:textId="77777777" w:rsidR="00370DAA" w:rsidRDefault="00370DAA" w:rsidP="00370DAA">
      <w:pPr>
        <w:pStyle w:val="Corpsdetexte3"/>
        <w:rPr>
          <w:rFonts w:ascii="Calibri" w:hAnsi="Calibri"/>
          <w:sz w:val="22"/>
          <w:szCs w:val="22"/>
          <w:highlight w:val="yellow"/>
        </w:rPr>
      </w:pPr>
      <w:r w:rsidRPr="00065331">
        <w:rPr>
          <w:rFonts w:ascii="Calibri" w:hAnsi="Calibri"/>
          <w:sz w:val="22"/>
          <w:szCs w:val="22"/>
        </w:rPr>
        <w:t>L</w:t>
      </w:r>
      <w:r w:rsidR="0056422D">
        <w:rPr>
          <w:rFonts w:ascii="Calibri" w:hAnsi="Calibri"/>
          <w:sz w:val="22"/>
          <w:szCs w:val="22"/>
        </w:rPr>
        <w:t>e</w:t>
      </w:r>
      <w:r w:rsidRPr="00065331">
        <w:rPr>
          <w:rFonts w:ascii="Calibri" w:hAnsi="Calibri"/>
          <w:sz w:val="22"/>
          <w:szCs w:val="22"/>
        </w:rPr>
        <w:t xml:space="preserve"> Prestataire devra apporter, dans le cadre de l’exécution du Contrat, tout son savoir-faire et ses compétences pour la réalisation de la Prestation. </w:t>
      </w:r>
    </w:p>
    <w:p w14:paraId="597B31DE" w14:textId="77777777" w:rsidR="00370DAA" w:rsidRPr="00065331" w:rsidRDefault="00370DAA" w:rsidP="00370DAA">
      <w:pPr>
        <w:pStyle w:val="Corpsdetexte3"/>
        <w:rPr>
          <w:rFonts w:ascii="Calibri" w:hAnsi="Calibri"/>
          <w:sz w:val="22"/>
          <w:szCs w:val="22"/>
        </w:rPr>
      </w:pPr>
    </w:p>
    <w:p w14:paraId="66350197" w14:textId="3EE4AAF7" w:rsidR="00370DAA" w:rsidRDefault="0056422D" w:rsidP="00370DAA">
      <w:pPr>
        <w:pStyle w:val="Corpsdetexte3"/>
        <w:rPr>
          <w:rFonts w:ascii="Calibri" w:hAnsi="Calibri"/>
          <w:sz w:val="22"/>
          <w:szCs w:val="22"/>
        </w:rPr>
      </w:pP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devra exécuter la Prestation de manière professionnelle</w:t>
      </w:r>
      <w:r w:rsidR="00912EB4">
        <w:rPr>
          <w:rFonts w:ascii="Calibri" w:hAnsi="Calibri"/>
          <w:sz w:val="22"/>
          <w:szCs w:val="22"/>
        </w:rPr>
        <w:t>.</w:t>
      </w:r>
      <w:r w:rsidR="00370DAA" w:rsidRPr="00065331">
        <w:rPr>
          <w:rFonts w:ascii="Calibri" w:hAnsi="Calibri"/>
          <w:sz w:val="22"/>
          <w:szCs w:val="22"/>
        </w:rPr>
        <w:t xml:space="preserve"> </w:t>
      </w:r>
    </w:p>
    <w:p w14:paraId="1A8AE5EF" w14:textId="77777777" w:rsidR="000D0F99" w:rsidRPr="00065331" w:rsidRDefault="000D0F99" w:rsidP="00370DAA">
      <w:pPr>
        <w:pStyle w:val="Corpsdetexte3"/>
        <w:rPr>
          <w:rFonts w:ascii="Calibri" w:hAnsi="Calibri"/>
          <w:sz w:val="22"/>
          <w:szCs w:val="22"/>
        </w:rPr>
      </w:pPr>
    </w:p>
    <w:p w14:paraId="5DA3C0C3" w14:textId="77777777" w:rsidR="000D0F99" w:rsidRPr="005D234A" w:rsidRDefault="000D0F99" w:rsidP="000D0F99">
      <w:pPr>
        <w:jc w:val="both"/>
        <w:rPr>
          <w:rFonts w:ascii="Calibri" w:hAnsi="Calibri"/>
          <w:color w:val="800000"/>
          <w:sz w:val="22"/>
          <w:szCs w:val="22"/>
        </w:rPr>
      </w:pPr>
      <w:r>
        <w:rPr>
          <w:rFonts w:ascii="Calibri" w:hAnsi="Calibri"/>
          <w:color w:val="800000"/>
          <w:sz w:val="22"/>
          <w:szCs w:val="22"/>
        </w:rPr>
        <w:t>3.2</w:t>
      </w:r>
      <w:r w:rsidRPr="005D234A">
        <w:rPr>
          <w:rFonts w:ascii="Calibri" w:hAnsi="Calibri"/>
          <w:color w:val="800000"/>
          <w:sz w:val="22"/>
          <w:szCs w:val="22"/>
        </w:rPr>
        <w:t>. LIEUX D’EXECUTION DE LA PRESTATION</w:t>
      </w:r>
    </w:p>
    <w:p w14:paraId="6E26E8DB" w14:textId="77777777" w:rsidR="000D0F99" w:rsidRDefault="000D0F99" w:rsidP="000D0F99">
      <w:pPr>
        <w:pStyle w:val="Notedefin"/>
        <w:jc w:val="both"/>
        <w:rPr>
          <w:rFonts w:ascii="Calibri" w:hAnsi="Calibri"/>
          <w:sz w:val="22"/>
          <w:szCs w:val="22"/>
        </w:rPr>
      </w:pPr>
    </w:p>
    <w:p w14:paraId="65C0089A" w14:textId="45C70043" w:rsidR="000D0F99" w:rsidRPr="00952ECB" w:rsidRDefault="000D0F99" w:rsidP="000D0F99">
      <w:pPr>
        <w:pStyle w:val="Notedefin"/>
        <w:jc w:val="both"/>
        <w:rPr>
          <w:rFonts w:ascii="Calibri" w:hAnsi="Calibri"/>
          <w:sz w:val="22"/>
          <w:szCs w:val="22"/>
        </w:rPr>
      </w:pPr>
      <w:r w:rsidRPr="00065331">
        <w:rPr>
          <w:rFonts w:ascii="Calibri" w:hAnsi="Calibri"/>
          <w:sz w:val="22"/>
          <w:szCs w:val="22"/>
        </w:rPr>
        <w:t xml:space="preserve">Le lieu d’exécution de la Prestation </w:t>
      </w:r>
      <w:r w:rsidR="000F098E">
        <w:rPr>
          <w:rFonts w:ascii="Calibri" w:hAnsi="Calibri"/>
          <w:sz w:val="22"/>
          <w:szCs w:val="22"/>
        </w:rPr>
        <w:t xml:space="preserve">est l’agence </w:t>
      </w:r>
      <w:r w:rsidR="000F098E" w:rsidRPr="00952ECB">
        <w:rPr>
          <w:rFonts w:ascii="Calibri" w:hAnsi="Calibri"/>
          <w:sz w:val="22"/>
          <w:szCs w:val="22"/>
        </w:rPr>
        <w:t xml:space="preserve">AFD de Dakar, </w:t>
      </w:r>
      <w:r w:rsidR="00912EB4" w:rsidRPr="00952ECB">
        <w:rPr>
          <w:rFonts w:ascii="Calibri" w:hAnsi="Calibri"/>
          <w:sz w:val="22"/>
          <w:szCs w:val="22"/>
        </w:rPr>
        <w:t>1</w:t>
      </w:r>
      <w:r w:rsidR="000F098E" w:rsidRPr="00952ECB">
        <w:rPr>
          <w:rFonts w:ascii="Calibri" w:hAnsi="Calibri"/>
          <w:sz w:val="22"/>
          <w:szCs w:val="22"/>
        </w:rPr>
        <w:t>5 avenue Nelson Mandela</w:t>
      </w:r>
      <w:r w:rsidRPr="00952ECB">
        <w:rPr>
          <w:rFonts w:ascii="Calibri" w:hAnsi="Calibri"/>
          <w:sz w:val="22"/>
          <w:szCs w:val="22"/>
        </w:rPr>
        <w:t xml:space="preserve">. </w:t>
      </w:r>
      <w:r w:rsidR="007C3605" w:rsidRPr="00952ECB">
        <w:rPr>
          <w:rFonts w:ascii="Calibri" w:hAnsi="Calibri"/>
          <w:sz w:val="22"/>
          <w:szCs w:val="22"/>
        </w:rPr>
        <w:t xml:space="preserve">Certains jours/hommes seront à effectuer, de manière ponctuelle ou régulière dans d’autres services situés à Dakar et/ou Diamniadio selon les besoins du suivi du projet. </w:t>
      </w:r>
    </w:p>
    <w:p w14:paraId="1316DD48" w14:textId="77777777" w:rsidR="000D0F99" w:rsidRPr="005D234A" w:rsidRDefault="000D0F99" w:rsidP="000D0F99">
      <w:pPr>
        <w:pStyle w:val="Notedefin"/>
        <w:rPr>
          <w:rFonts w:ascii="Calibri" w:hAnsi="Calibri"/>
          <w:b/>
          <w:bCs/>
          <w:color w:val="800000"/>
          <w:sz w:val="22"/>
        </w:rPr>
      </w:pPr>
    </w:p>
    <w:p w14:paraId="6F33C4C2" w14:textId="77777777" w:rsidR="000D0F99" w:rsidRDefault="000D0F99" w:rsidP="000D0F99">
      <w:pPr>
        <w:pStyle w:val="Notedefin"/>
        <w:jc w:val="both"/>
        <w:rPr>
          <w:rFonts w:ascii="Calibri" w:hAnsi="Calibri"/>
          <w:sz w:val="22"/>
          <w:szCs w:val="22"/>
        </w:rPr>
      </w:pPr>
      <w:r w:rsidRPr="005D234A">
        <w:rPr>
          <w:rFonts w:ascii="Calibri" w:hAnsi="Calibri"/>
          <w:sz w:val="22"/>
          <w:szCs w:val="22"/>
        </w:rPr>
        <w:t>Compte tenu de la</w:t>
      </w:r>
      <w:r>
        <w:rPr>
          <w:rFonts w:ascii="Calibri" w:hAnsi="Calibri"/>
          <w:sz w:val="22"/>
          <w:szCs w:val="22"/>
        </w:rPr>
        <w:t xml:space="preserve"> nature des tâches confiées au</w:t>
      </w:r>
      <w:r w:rsidRPr="005D234A">
        <w:rPr>
          <w:rFonts w:ascii="Calibri" w:hAnsi="Calibri"/>
          <w:sz w:val="22"/>
          <w:szCs w:val="22"/>
        </w:rPr>
        <w:t xml:space="preserve"> Prestataire, </w:t>
      </w:r>
      <w:r w:rsidR="000F098E">
        <w:rPr>
          <w:rFonts w:ascii="Calibri" w:hAnsi="Calibri"/>
          <w:sz w:val="22"/>
          <w:szCs w:val="22"/>
        </w:rPr>
        <w:t xml:space="preserve">ce dernier sera soumis aux horaires de travail et au règlement </w:t>
      </w:r>
      <w:r w:rsidR="006232E7">
        <w:rPr>
          <w:rFonts w:ascii="Calibri" w:hAnsi="Calibri"/>
          <w:sz w:val="22"/>
          <w:szCs w:val="22"/>
        </w:rPr>
        <w:t>en vigueur pour le</w:t>
      </w:r>
      <w:r w:rsidR="000F098E">
        <w:rPr>
          <w:rFonts w:ascii="Calibri" w:hAnsi="Calibri"/>
          <w:sz w:val="22"/>
          <w:szCs w:val="22"/>
        </w:rPr>
        <w:t xml:space="preserve"> personnel de l’agence</w:t>
      </w:r>
      <w:r w:rsidR="006232E7">
        <w:rPr>
          <w:rFonts w:ascii="Calibri" w:hAnsi="Calibri"/>
          <w:sz w:val="22"/>
          <w:szCs w:val="22"/>
        </w:rPr>
        <w:t xml:space="preserve"> de Dakar</w:t>
      </w:r>
      <w:r>
        <w:rPr>
          <w:rFonts w:ascii="Calibri" w:hAnsi="Calibri"/>
          <w:sz w:val="22"/>
          <w:szCs w:val="22"/>
        </w:rPr>
        <w:t xml:space="preserve">. </w:t>
      </w:r>
    </w:p>
    <w:p w14:paraId="301029C2" w14:textId="77777777" w:rsidR="000D0F99" w:rsidRDefault="000D0F99" w:rsidP="000D0F99">
      <w:pPr>
        <w:pStyle w:val="Notedefin"/>
        <w:jc w:val="both"/>
        <w:rPr>
          <w:rFonts w:ascii="Calibri" w:hAnsi="Calibri"/>
          <w:sz w:val="22"/>
          <w:szCs w:val="22"/>
        </w:rPr>
      </w:pPr>
    </w:p>
    <w:p w14:paraId="771EC4E0" w14:textId="77777777" w:rsidR="000D0F99" w:rsidRDefault="000D0F99" w:rsidP="000D0F99">
      <w:pPr>
        <w:jc w:val="both"/>
        <w:rPr>
          <w:rFonts w:ascii="Calibri" w:hAnsi="Calibri"/>
          <w:sz w:val="22"/>
          <w:szCs w:val="22"/>
        </w:rPr>
      </w:pPr>
      <w:r w:rsidRPr="005D234A">
        <w:rPr>
          <w:rFonts w:ascii="Calibri" w:hAnsi="Calibri"/>
          <w:sz w:val="22"/>
          <w:szCs w:val="22"/>
        </w:rPr>
        <w:t>Toutefois, en fonction des besoins</w:t>
      </w:r>
      <w:r>
        <w:rPr>
          <w:rFonts w:ascii="Calibri" w:hAnsi="Calibri"/>
          <w:sz w:val="22"/>
          <w:szCs w:val="22"/>
        </w:rPr>
        <w:t>, le</w:t>
      </w:r>
      <w:r w:rsidRPr="005D234A">
        <w:rPr>
          <w:rFonts w:ascii="Calibri" w:hAnsi="Calibri"/>
          <w:sz w:val="22"/>
          <w:szCs w:val="22"/>
        </w:rPr>
        <w:t xml:space="preserve"> </w:t>
      </w:r>
      <w:r>
        <w:rPr>
          <w:rFonts w:ascii="Calibri" w:hAnsi="Calibri"/>
          <w:sz w:val="22"/>
          <w:szCs w:val="22"/>
        </w:rPr>
        <w:t xml:space="preserve">prestataire peut être appelé à effectuer des </w:t>
      </w:r>
      <w:r w:rsidR="006232E7">
        <w:rPr>
          <w:rFonts w:ascii="Calibri" w:hAnsi="Calibri"/>
          <w:sz w:val="22"/>
          <w:szCs w:val="22"/>
        </w:rPr>
        <w:t xml:space="preserve">déplacements dans la région de Dakar ou des </w:t>
      </w:r>
      <w:r>
        <w:rPr>
          <w:rFonts w:ascii="Calibri" w:hAnsi="Calibri"/>
          <w:sz w:val="22"/>
          <w:szCs w:val="22"/>
        </w:rPr>
        <w:t xml:space="preserve">missions dans les autres régions du Sénégal. </w:t>
      </w:r>
    </w:p>
    <w:p w14:paraId="7273B790" w14:textId="77777777" w:rsidR="00370DAA" w:rsidRPr="00065331" w:rsidRDefault="00370DAA" w:rsidP="00370DAA">
      <w:pPr>
        <w:pStyle w:val="Notedefin"/>
        <w:rPr>
          <w:rFonts w:ascii="Calibri" w:hAnsi="Calibri"/>
        </w:rPr>
      </w:pPr>
      <w:r w:rsidRPr="00065331">
        <w:rPr>
          <w:rFonts w:ascii="Calibri" w:hAnsi="Calibri"/>
          <w:b/>
          <w:bCs/>
          <w:color w:val="800000"/>
          <w:sz w:val="22"/>
        </w:rPr>
        <w:tab/>
      </w:r>
      <w:r w:rsidRPr="00065331">
        <w:rPr>
          <w:rFonts w:ascii="Calibri" w:hAnsi="Calibri"/>
          <w:b/>
          <w:bCs/>
          <w:color w:val="800000"/>
          <w:sz w:val="22"/>
        </w:rPr>
        <w:tab/>
      </w:r>
    </w:p>
    <w:p w14:paraId="5C56089F" w14:textId="77777777" w:rsidR="00370DAA" w:rsidRPr="00065331" w:rsidRDefault="000D0F99" w:rsidP="00370DAA">
      <w:pPr>
        <w:jc w:val="both"/>
        <w:rPr>
          <w:rFonts w:ascii="Calibri" w:hAnsi="Calibri"/>
          <w:b/>
          <w:color w:val="800000"/>
          <w:sz w:val="22"/>
          <w:szCs w:val="22"/>
        </w:rPr>
      </w:pPr>
      <w:r>
        <w:rPr>
          <w:rFonts w:ascii="Calibri" w:hAnsi="Calibri"/>
          <w:color w:val="800000"/>
          <w:sz w:val="22"/>
          <w:szCs w:val="22"/>
        </w:rPr>
        <w:t>3.3</w:t>
      </w:r>
      <w:r w:rsidR="00370DAA" w:rsidRPr="003D3B12">
        <w:rPr>
          <w:rFonts w:ascii="Calibri" w:hAnsi="Calibri"/>
          <w:color w:val="800000"/>
          <w:sz w:val="22"/>
          <w:szCs w:val="22"/>
        </w:rPr>
        <w:t>. CALENDRIER</w:t>
      </w:r>
      <w:r w:rsidR="00370DAA" w:rsidRPr="00065331">
        <w:rPr>
          <w:rFonts w:ascii="Calibri" w:hAnsi="Calibri"/>
          <w:color w:val="800000"/>
          <w:sz w:val="22"/>
          <w:szCs w:val="22"/>
        </w:rPr>
        <w:t xml:space="preserve"> D’EXECUTION DE </w:t>
      </w:r>
      <w:smartTag w:uri="urn:schemas-microsoft-com:office:smarttags" w:element="PersonName">
        <w:smartTagPr>
          <w:attr w:name="ProductID" w:val="la Prestation"/>
        </w:smartTagPr>
        <w:r w:rsidR="00370DAA" w:rsidRPr="00065331">
          <w:rPr>
            <w:rFonts w:ascii="Calibri" w:hAnsi="Calibri"/>
            <w:color w:val="800000"/>
            <w:sz w:val="22"/>
            <w:szCs w:val="22"/>
          </w:rPr>
          <w:t>LA PRESTATION</w:t>
        </w:r>
      </w:smartTag>
    </w:p>
    <w:p w14:paraId="6B959898" w14:textId="77777777" w:rsidR="00370DAA" w:rsidRPr="00065331" w:rsidRDefault="00370DAA" w:rsidP="00370DAA">
      <w:pPr>
        <w:pStyle w:val="PG-PS12interligne"/>
        <w:tabs>
          <w:tab w:val="left" w:pos="1418"/>
        </w:tabs>
        <w:spacing w:before="0" w:line="240" w:lineRule="auto"/>
        <w:rPr>
          <w:rFonts w:ascii="Calibri" w:hAnsi="Calibri"/>
          <w:sz w:val="22"/>
          <w:szCs w:val="22"/>
        </w:rPr>
      </w:pPr>
    </w:p>
    <w:p w14:paraId="650C0171" w14:textId="6CF9883C" w:rsidR="00370DAA" w:rsidRPr="00065331" w:rsidRDefault="00370DAA" w:rsidP="00370DAA">
      <w:pPr>
        <w:jc w:val="both"/>
        <w:rPr>
          <w:rFonts w:ascii="Calibri" w:hAnsi="Calibri"/>
          <w:color w:val="000000"/>
          <w:sz w:val="22"/>
          <w:szCs w:val="22"/>
        </w:rPr>
      </w:pPr>
      <w:r w:rsidRPr="00065331">
        <w:rPr>
          <w:rFonts w:ascii="Calibri" w:hAnsi="Calibri"/>
          <w:color w:val="000000"/>
          <w:sz w:val="22"/>
          <w:szCs w:val="22"/>
        </w:rPr>
        <w:t>L’AFD</w:t>
      </w:r>
      <w:r w:rsidR="005832CE">
        <w:rPr>
          <w:rFonts w:ascii="Calibri" w:hAnsi="Calibri"/>
          <w:color w:val="000000"/>
          <w:sz w:val="22"/>
          <w:szCs w:val="22"/>
        </w:rPr>
        <w:t xml:space="preserve">, </w:t>
      </w:r>
      <w:r w:rsidR="00EF3046">
        <w:rPr>
          <w:rFonts w:ascii="Calibri" w:hAnsi="Calibri"/>
          <w:color w:val="000000"/>
          <w:sz w:val="22"/>
          <w:szCs w:val="22"/>
        </w:rPr>
        <w:t xml:space="preserve">dans le cadre de la programmation périodique </w:t>
      </w:r>
      <w:r w:rsidR="007C3605">
        <w:rPr>
          <w:rFonts w:ascii="Calibri" w:hAnsi="Calibri"/>
          <w:color w:val="000000"/>
          <w:sz w:val="22"/>
          <w:szCs w:val="22"/>
        </w:rPr>
        <w:t>du projet bénéficiant de ladite délégation de l’union européenne</w:t>
      </w:r>
      <w:r w:rsidR="00EF3046">
        <w:rPr>
          <w:rFonts w:ascii="Calibri" w:hAnsi="Calibri"/>
          <w:color w:val="000000"/>
          <w:sz w:val="22"/>
          <w:szCs w:val="22"/>
        </w:rPr>
        <w:t>, définira avec le Prestataire un calendrier des activités de suivi à mener et les livrables associés.</w:t>
      </w:r>
    </w:p>
    <w:p w14:paraId="18A04091" w14:textId="77777777" w:rsidR="00370DAA" w:rsidRPr="00065331" w:rsidRDefault="00370DAA" w:rsidP="00370DAA">
      <w:pPr>
        <w:jc w:val="both"/>
        <w:rPr>
          <w:rFonts w:ascii="Calibri" w:hAnsi="Calibri"/>
          <w:color w:val="000000"/>
          <w:sz w:val="22"/>
          <w:szCs w:val="22"/>
        </w:rPr>
      </w:pPr>
    </w:p>
    <w:p w14:paraId="56D9BF75" w14:textId="657F8BF0" w:rsidR="00370DAA" w:rsidRPr="00065331" w:rsidRDefault="00370DAA" w:rsidP="00370DAA">
      <w:pPr>
        <w:jc w:val="both"/>
        <w:rPr>
          <w:rFonts w:ascii="Calibri" w:hAnsi="Calibri"/>
          <w:color w:val="000000"/>
          <w:sz w:val="22"/>
          <w:szCs w:val="22"/>
        </w:rPr>
      </w:pPr>
      <w:r w:rsidRPr="00065331">
        <w:rPr>
          <w:rFonts w:ascii="Calibri" w:hAnsi="Calibri"/>
          <w:color w:val="000000"/>
          <w:sz w:val="22"/>
          <w:szCs w:val="22"/>
        </w:rPr>
        <w:t>L</w:t>
      </w:r>
      <w:r w:rsidR="00C77F80">
        <w:rPr>
          <w:rFonts w:ascii="Calibri" w:hAnsi="Calibri"/>
          <w:color w:val="000000"/>
          <w:sz w:val="22"/>
          <w:szCs w:val="22"/>
        </w:rPr>
        <w:t>e</w:t>
      </w:r>
      <w:r w:rsidRPr="00065331">
        <w:rPr>
          <w:rFonts w:ascii="Calibri" w:hAnsi="Calibri"/>
          <w:color w:val="000000"/>
          <w:sz w:val="22"/>
          <w:szCs w:val="22"/>
        </w:rPr>
        <w:t xml:space="preserve"> Prestataire s’engage à réaliser ses prestations selon le calendrier qui aura été fixé</w:t>
      </w:r>
      <w:r w:rsidR="00EF3046">
        <w:rPr>
          <w:rFonts w:ascii="Calibri" w:hAnsi="Calibri"/>
          <w:color w:val="000000"/>
          <w:sz w:val="22"/>
          <w:szCs w:val="22"/>
        </w:rPr>
        <w:t xml:space="preserve"> </w:t>
      </w:r>
      <w:r w:rsidR="00FF52DD">
        <w:rPr>
          <w:rFonts w:ascii="Calibri" w:hAnsi="Calibri"/>
          <w:color w:val="000000"/>
          <w:sz w:val="22"/>
          <w:szCs w:val="22"/>
        </w:rPr>
        <w:t xml:space="preserve">en collaboration avec </w:t>
      </w:r>
      <w:r w:rsidR="00EF3046">
        <w:rPr>
          <w:rFonts w:ascii="Calibri" w:hAnsi="Calibri"/>
          <w:color w:val="000000"/>
          <w:sz w:val="22"/>
          <w:szCs w:val="22"/>
        </w:rPr>
        <w:t>l’AFD</w:t>
      </w:r>
      <w:r w:rsidRPr="00065331">
        <w:rPr>
          <w:rFonts w:ascii="Calibri" w:hAnsi="Calibri"/>
          <w:color w:val="000000"/>
          <w:sz w:val="22"/>
          <w:szCs w:val="22"/>
        </w:rPr>
        <w:t xml:space="preserve"> sous peine de résiliation de plein droit, et sans in</w:t>
      </w:r>
      <w:r w:rsidR="002B779C">
        <w:rPr>
          <w:rFonts w:ascii="Calibri" w:hAnsi="Calibri"/>
          <w:color w:val="000000"/>
          <w:sz w:val="22"/>
          <w:szCs w:val="22"/>
        </w:rPr>
        <w:t>demnités, du Contrat aux torts du</w:t>
      </w:r>
      <w:r w:rsidRPr="00065331">
        <w:rPr>
          <w:rFonts w:ascii="Calibri" w:hAnsi="Calibri"/>
          <w:color w:val="000000"/>
          <w:sz w:val="22"/>
          <w:szCs w:val="22"/>
        </w:rPr>
        <w:t xml:space="preserve"> Prestataire, sauf dans les cas où :</w:t>
      </w:r>
    </w:p>
    <w:p w14:paraId="7A92E1F6" w14:textId="1030819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Le travail ne peut commencer à la date prévue ou ne peut se dérouler de la façon convenue pour raison imputable à l’AFD</w:t>
      </w:r>
      <w:r w:rsidR="002E199F">
        <w:rPr>
          <w:rFonts w:ascii="Calibri" w:hAnsi="Calibri"/>
          <w:sz w:val="22"/>
          <w:szCs w:val="22"/>
        </w:rPr>
        <w:t xml:space="preserve"> et/ou</w:t>
      </w:r>
      <w:r w:rsidRPr="00065331">
        <w:rPr>
          <w:rFonts w:ascii="Calibri" w:hAnsi="Calibri"/>
          <w:sz w:val="22"/>
          <w:szCs w:val="22"/>
        </w:rPr>
        <w:t> </w:t>
      </w:r>
      <w:r w:rsidR="007C3605">
        <w:rPr>
          <w:rFonts w:ascii="Calibri" w:hAnsi="Calibri"/>
          <w:sz w:val="22"/>
          <w:szCs w:val="22"/>
        </w:rPr>
        <w:t xml:space="preserve">aux partenaires institutionnels du projet </w:t>
      </w:r>
      <w:r w:rsidRPr="00065331">
        <w:rPr>
          <w:rFonts w:ascii="Calibri" w:hAnsi="Calibri"/>
          <w:sz w:val="22"/>
          <w:szCs w:val="22"/>
        </w:rPr>
        <w:t>;</w:t>
      </w:r>
    </w:p>
    <w:p w14:paraId="6FF3A13C" w14:textId="77777777" w:rsidR="00370DAA" w:rsidRPr="00065331" w:rsidRDefault="00370DAA" w:rsidP="00370DAA">
      <w:pPr>
        <w:numPr>
          <w:ilvl w:val="0"/>
          <w:numId w:val="7"/>
        </w:numPr>
        <w:jc w:val="both"/>
        <w:rPr>
          <w:rFonts w:ascii="Calibri" w:hAnsi="Calibri"/>
          <w:color w:val="000000"/>
          <w:sz w:val="22"/>
          <w:szCs w:val="22"/>
        </w:rPr>
      </w:pPr>
      <w:r w:rsidRPr="00065331">
        <w:rPr>
          <w:rFonts w:ascii="Calibri" w:hAnsi="Calibri"/>
          <w:color w:val="000000"/>
          <w:sz w:val="22"/>
          <w:szCs w:val="22"/>
        </w:rPr>
        <w:t>Des modifications ou des compléments sont demandés par</w:t>
      </w:r>
      <w:r w:rsidR="002E199F">
        <w:rPr>
          <w:rFonts w:ascii="Calibri" w:hAnsi="Calibri"/>
          <w:color w:val="000000"/>
          <w:sz w:val="22"/>
          <w:szCs w:val="22"/>
        </w:rPr>
        <w:t xml:space="preserve"> </w:t>
      </w:r>
      <w:r w:rsidRPr="00065331">
        <w:rPr>
          <w:rFonts w:ascii="Calibri" w:hAnsi="Calibri"/>
          <w:color w:val="000000"/>
          <w:sz w:val="22"/>
          <w:szCs w:val="22"/>
        </w:rPr>
        <w:t>l’AFD ;</w:t>
      </w:r>
    </w:p>
    <w:p w14:paraId="707D7933" w14:textId="77777777" w:rsidR="00370DAA" w:rsidRPr="00065331" w:rsidRDefault="00370DAA" w:rsidP="00370DAA">
      <w:pPr>
        <w:numPr>
          <w:ilvl w:val="0"/>
          <w:numId w:val="7"/>
        </w:numPr>
        <w:jc w:val="both"/>
        <w:rPr>
          <w:rFonts w:ascii="Calibri" w:hAnsi="Calibri"/>
          <w:color w:val="000000"/>
          <w:sz w:val="22"/>
          <w:szCs w:val="22"/>
        </w:rPr>
      </w:pPr>
      <w:r w:rsidRPr="00065331">
        <w:rPr>
          <w:rFonts w:ascii="Calibri" w:hAnsi="Calibri"/>
          <w:color w:val="000000"/>
          <w:sz w:val="22"/>
          <w:szCs w:val="22"/>
        </w:rPr>
        <w:t>L</w:t>
      </w:r>
      <w:r w:rsidR="002B779C">
        <w:rPr>
          <w:rFonts w:ascii="Calibri" w:hAnsi="Calibri"/>
          <w:color w:val="000000"/>
          <w:sz w:val="22"/>
          <w:szCs w:val="22"/>
        </w:rPr>
        <w:t>e</w:t>
      </w:r>
      <w:r w:rsidRPr="00065331">
        <w:rPr>
          <w:rFonts w:ascii="Calibri" w:hAnsi="Calibri"/>
          <w:color w:val="000000"/>
          <w:sz w:val="22"/>
          <w:szCs w:val="22"/>
        </w:rPr>
        <w:t xml:space="preserve"> Prestataire annule/reporte une mission nécessaire à la Prestation devant être effectuée dans une zone à risque, pour des raisons de sécurité.</w:t>
      </w:r>
    </w:p>
    <w:p w14:paraId="189F83DA" w14:textId="77777777" w:rsidR="00370DAA" w:rsidRPr="00065331" w:rsidRDefault="00370DAA" w:rsidP="00370DAA">
      <w:pPr>
        <w:jc w:val="both"/>
        <w:rPr>
          <w:rFonts w:ascii="Calibri" w:hAnsi="Calibri"/>
          <w:color w:val="000000"/>
          <w:sz w:val="22"/>
          <w:szCs w:val="22"/>
        </w:rPr>
      </w:pPr>
    </w:p>
    <w:p w14:paraId="3A921272" w14:textId="77777777" w:rsidR="00370DAA" w:rsidRDefault="00370DAA" w:rsidP="00370DAA">
      <w:pPr>
        <w:jc w:val="both"/>
        <w:rPr>
          <w:rFonts w:ascii="Calibri" w:hAnsi="Calibri"/>
          <w:color w:val="000000"/>
          <w:sz w:val="22"/>
          <w:szCs w:val="22"/>
        </w:rPr>
      </w:pPr>
    </w:p>
    <w:p w14:paraId="10DA6780" w14:textId="77777777" w:rsidR="00370DAA" w:rsidRPr="00065331" w:rsidRDefault="003D3B12" w:rsidP="00370DAA">
      <w:pPr>
        <w:jc w:val="both"/>
        <w:rPr>
          <w:rFonts w:ascii="Calibri" w:hAnsi="Calibri"/>
          <w:color w:val="000000"/>
          <w:sz w:val="22"/>
          <w:szCs w:val="22"/>
        </w:rPr>
      </w:pPr>
      <w:r>
        <w:rPr>
          <w:rFonts w:ascii="Calibri" w:hAnsi="Calibri"/>
          <w:color w:val="800000"/>
          <w:sz w:val="22"/>
          <w:szCs w:val="22"/>
        </w:rPr>
        <w:t>3.4</w:t>
      </w:r>
      <w:r w:rsidR="00370DAA" w:rsidRPr="00065331">
        <w:rPr>
          <w:rFonts w:ascii="Calibri" w:hAnsi="Calibri"/>
          <w:color w:val="800000"/>
          <w:sz w:val="22"/>
          <w:szCs w:val="22"/>
        </w:rPr>
        <w:t xml:space="preserve">. SUIVI DE REALISATION DE </w:t>
      </w:r>
      <w:smartTag w:uri="urn:schemas-microsoft-com:office:smarttags" w:element="PersonName">
        <w:smartTagPr>
          <w:attr w:name="ProductID" w:val="la Prestation"/>
        </w:smartTagPr>
        <w:r w:rsidR="00370DAA" w:rsidRPr="00065331">
          <w:rPr>
            <w:rFonts w:ascii="Calibri" w:hAnsi="Calibri"/>
            <w:color w:val="800000"/>
            <w:sz w:val="22"/>
            <w:szCs w:val="22"/>
          </w:rPr>
          <w:t>LA PRESTATION</w:t>
        </w:r>
      </w:smartTag>
    </w:p>
    <w:p w14:paraId="25C142F0" w14:textId="77777777" w:rsidR="00370DAA" w:rsidRPr="00065331" w:rsidRDefault="00370DAA" w:rsidP="00370DAA">
      <w:pPr>
        <w:pStyle w:val="Retraitcorpsdetexte2"/>
        <w:tabs>
          <w:tab w:val="clear" w:pos="-360"/>
          <w:tab w:val="clear" w:pos="480"/>
          <w:tab w:val="clear" w:pos="900"/>
          <w:tab w:val="clear" w:pos="1320"/>
          <w:tab w:val="clear" w:pos="1740"/>
          <w:tab w:val="clear" w:pos="2160"/>
          <w:tab w:val="clear" w:pos="2580"/>
          <w:tab w:val="clear" w:pos="3000"/>
          <w:tab w:val="clear" w:pos="3420"/>
          <w:tab w:val="clear" w:pos="3840"/>
          <w:tab w:val="clear" w:pos="4260"/>
        </w:tabs>
        <w:spacing w:after="120" w:line="240" w:lineRule="auto"/>
        <w:ind w:left="0" w:right="425" w:firstLine="0"/>
        <w:rPr>
          <w:rFonts w:ascii="Calibri" w:hAnsi="Calibri"/>
          <w:szCs w:val="22"/>
        </w:rPr>
      </w:pPr>
    </w:p>
    <w:p w14:paraId="0231B5D3" w14:textId="1AD6EA2D" w:rsidR="000D0F99" w:rsidRPr="00065331" w:rsidRDefault="00632895" w:rsidP="000D0F99">
      <w:pPr>
        <w:pStyle w:val="Corpsdetexte3"/>
        <w:rPr>
          <w:rFonts w:ascii="Calibri" w:hAnsi="Calibri"/>
          <w:sz w:val="22"/>
          <w:szCs w:val="22"/>
        </w:rPr>
      </w:pPr>
      <w:r>
        <w:rPr>
          <w:rFonts w:ascii="Calibri" w:hAnsi="Calibri"/>
          <w:sz w:val="22"/>
          <w:szCs w:val="22"/>
        </w:rPr>
        <w:t>Le P</w:t>
      </w:r>
      <w:r w:rsidR="000D0F99">
        <w:rPr>
          <w:rFonts w:ascii="Calibri" w:hAnsi="Calibri"/>
          <w:sz w:val="22"/>
          <w:szCs w:val="22"/>
        </w:rPr>
        <w:t xml:space="preserve">ôle </w:t>
      </w:r>
      <w:r w:rsidR="00EF3046">
        <w:rPr>
          <w:rFonts w:ascii="Calibri" w:hAnsi="Calibri"/>
          <w:sz w:val="22"/>
          <w:szCs w:val="22"/>
        </w:rPr>
        <w:t>SOC-CIT-PAT</w:t>
      </w:r>
      <w:r w:rsidR="00B62BCF">
        <w:rPr>
          <w:rFonts w:ascii="Calibri" w:hAnsi="Calibri"/>
          <w:sz w:val="22"/>
          <w:szCs w:val="22"/>
        </w:rPr>
        <w:t xml:space="preserve"> est</w:t>
      </w:r>
      <w:r w:rsidR="000D0F99">
        <w:rPr>
          <w:rFonts w:ascii="Calibri" w:hAnsi="Calibri"/>
          <w:sz w:val="22"/>
          <w:szCs w:val="22"/>
        </w:rPr>
        <w:t xml:space="preserve"> </w:t>
      </w:r>
      <w:r w:rsidR="000D0F99" w:rsidRPr="006C12EF">
        <w:rPr>
          <w:rFonts w:ascii="Calibri" w:hAnsi="Calibri"/>
          <w:sz w:val="22"/>
          <w:szCs w:val="22"/>
        </w:rPr>
        <w:t>le correspondant d</w:t>
      </w:r>
      <w:r w:rsidR="00B62BCF">
        <w:rPr>
          <w:rFonts w:ascii="Calibri" w:hAnsi="Calibri"/>
          <w:sz w:val="22"/>
          <w:szCs w:val="22"/>
        </w:rPr>
        <w:t>u</w:t>
      </w:r>
      <w:r w:rsidR="000D0F99">
        <w:rPr>
          <w:rFonts w:ascii="Calibri" w:hAnsi="Calibri"/>
          <w:sz w:val="22"/>
          <w:szCs w:val="22"/>
        </w:rPr>
        <w:t xml:space="preserve"> </w:t>
      </w:r>
      <w:r w:rsidR="00B62BCF" w:rsidRPr="001C0818">
        <w:rPr>
          <w:rFonts w:ascii="Calibri" w:hAnsi="Calibri"/>
          <w:sz w:val="22"/>
          <w:szCs w:val="22"/>
        </w:rPr>
        <w:t xml:space="preserve">Prestataire </w:t>
      </w:r>
      <w:r w:rsidRPr="001C0818">
        <w:rPr>
          <w:rFonts w:ascii="Calibri" w:hAnsi="Calibri"/>
          <w:sz w:val="22"/>
          <w:szCs w:val="22"/>
        </w:rPr>
        <w:t xml:space="preserve">pour </w:t>
      </w:r>
      <w:r w:rsidR="003B600E" w:rsidRPr="001C0818">
        <w:rPr>
          <w:rFonts w:ascii="Calibri" w:hAnsi="Calibri"/>
          <w:sz w:val="22"/>
          <w:szCs w:val="22"/>
        </w:rPr>
        <w:t>le suivi</w:t>
      </w:r>
      <w:r w:rsidR="003B600E">
        <w:rPr>
          <w:rFonts w:ascii="Calibri" w:hAnsi="Calibri"/>
          <w:sz w:val="22"/>
          <w:szCs w:val="22"/>
        </w:rPr>
        <w:t xml:space="preserve"> contractuel.</w:t>
      </w:r>
      <w:r w:rsidR="000D0F99" w:rsidRPr="006C12EF">
        <w:rPr>
          <w:rFonts w:ascii="Calibri" w:hAnsi="Calibri"/>
          <w:sz w:val="22"/>
          <w:szCs w:val="22"/>
        </w:rPr>
        <w:t xml:space="preserve"> </w:t>
      </w:r>
      <w:r w:rsidR="00B62BCF">
        <w:rPr>
          <w:rFonts w:ascii="Calibri" w:hAnsi="Calibri"/>
          <w:sz w:val="22"/>
          <w:szCs w:val="22"/>
        </w:rPr>
        <w:t>Le</w:t>
      </w:r>
      <w:r w:rsidR="000D0F99">
        <w:rPr>
          <w:rFonts w:ascii="Calibri" w:hAnsi="Calibri"/>
          <w:sz w:val="22"/>
          <w:szCs w:val="22"/>
        </w:rPr>
        <w:t xml:space="preserve">s coordonnées </w:t>
      </w:r>
      <w:r>
        <w:rPr>
          <w:rFonts w:ascii="Calibri" w:hAnsi="Calibri"/>
          <w:sz w:val="22"/>
          <w:szCs w:val="22"/>
        </w:rPr>
        <w:t>du Pôle D</w:t>
      </w:r>
      <w:r w:rsidR="00B62BCF">
        <w:rPr>
          <w:rFonts w:ascii="Calibri" w:hAnsi="Calibri"/>
          <w:sz w:val="22"/>
          <w:szCs w:val="22"/>
        </w:rPr>
        <w:t xml:space="preserve">éveloppement </w:t>
      </w:r>
      <w:r>
        <w:rPr>
          <w:rFonts w:ascii="Calibri" w:hAnsi="Calibri"/>
          <w:sz w:val="22"/>
          <w:szCs w:val="22"/>
        </w:rPr>
        <w:t>H</w:t>
      </w:r>
      <w:r w:rsidR="00B62BCF">
        <w:rPr>
          <w:rFonts w:ascii="Calibri" w:hAnsi="Calibri"/>
          <w:sz w:val="22"/>
          <w:szCs w:val="22"/>
        </w:rPr>
        <w:t xml:space="preserve">umain </w:t>
      </w:r>
      <w:r w:rsidR="000D0F99">
        <w:rPr>
          <w:rFonts w:ascii="Calibri" w:hAnsi="Calibri"/>
          <w:sz w:val="22"/>
          <w:szCs w:val="22"/>
        </w:rPr>
        <w:t>sont les suivantes</w:t>
      </w:r>
      <w:r w:rsidR="000D0F99" w:rsidRPr="006C12EF">
        <w:rPr>
          <w:rFonts w:ascii="Calibri" w:hAnsi="Calibri"/>
          <w:sz w:val="22"/>
          <w:szCs w:val="22"/>
        </w:rPr>
        <w:t xml:space="preserve"> :</w:t>
      </w:r>
      <w:r w:rsidR="000D0F99">
        <w:rPr>
          <w:rFonts w:ascii="Calibri" w:hAnsi="Calibri"/>
          <w:sz w:val="22"/>
          <w:szCs w:val="22"/>
        </w:rPr>
        <w:t xml:space="preserve"> </w:t>
      </w:r>
      <w:r w:rsidR="007C3605">
        <w:rPr>
          <w:rFonts w:ascii="Calibri" w:hAnsi="Calibri"/>
          <w:sz w:val="22"/>
          <w:szCs w:val="22"/>
        </w:rPr>
        <w:t xml:space="preserve">Antoine BELOSSELSKY - </w:t>
      </w:r>
      <w:r w:rsidR="000D0F99">
        <w:rPr>
          <w:rFonts w:ascii="Calibri" w:hAnsi="Calibri"/>
          <w:sz w:val="22"/>
          <w:szCs w:val="22"/>
        </w:rPr>
        <w:t xml:space="preserve"> </w:t>
      </w:r>
      <w:hyperlink r:id="rId9" w:history="1">
        <w:r w:rsidR="007C3605" w:rsidRPr="00766BEB">
          <w:rPr>
            <w:rStyle w:val="Lienhypertexte"/>
            <w:rFonts w:ascii="Calibri" w:hAnsi="Calibri"/>
            <w:sz w:val="22"/>
            <w:szCs w:val="22"/>
          </w:rPr>
          <w:t>belosselskya@afd.fr</w:t>
        </w:r>
      </w:hyperlink>
      <w:r w:rsidR="007C3605">
        <w:rPr>
          <w:rFonts w:ascii="Calibri" w:hAnsi="Calibri"/>
          <w:sz w:val="22"/>
          <w:szCs w:val="22"/>
        </w:rPr>
        <w:t xml:space="preserve"> - </w:t>
      </w:r>
      <w:r w:rsidR="000D0F99" w:rsidRPr="006C12EF">
        <w:rPr>
          <w:rFonts w:ascii="Calibri" w:hAnsi="Calibri"/>
          <w:sz w:val="22"/>
          <w:szCs w:val="22"/>
        </w:rPr>
        <w:t>et</w:t>
      </w:r>
      <w:r w:rsidR="000D0F99">
        <w:rPr>
          <w:rFonts w:ascii="Calibri" w:hAnsi="Calibri"/>
          <w:sz w:val="22"/>
          <w:szCs w:val="22"/>
        </w:rPr>
        <w:t xml:space="preserve"> </w:t>
      </w:r>
      <w:r w:rsidR="007C3605">
        <w:rPr>
          <w:rFonts w:ascii="Calibri" w:hAnsi="Calibri"/>
          <w:sz w:val="22"/>
          <w:szCs w:val="22"/>
        </w:rPr>
        <w:t xml:space="preserve">Arnaud </w:t>
      </w:r>
      <w:r w:rsidR="00FD156F">
        <w:rPr>
          <w:rFonts w:ascii="Calibri" w:hAnsi="Calibri"/>
          <w:sz w:val="22"/>
          <w:szCs w:val="22"/>
        </w:rPr>
        <w:t>GARCETTE</w:t>
      </w:r>
      <w:r w:rsidR="007C3605">
        <w:rPr>
          <w:rFonts w:ascii="Calibri" w:hAnsi="Calibri"/>
          <w:sz w:val="22"/>
          <w:szCs w:val="22"/>
        </w:rPr>
        <w:t xml:space="preserve"> – </w:t>
      </w:r>
      <w:hyperlink r:id="rId10" w:history="1">
        <w:r w:rsidR="007C3605" w:rsidRPr="00766BEB">
          <w:rPr>
            <w:rStyle w:val="Lienhypertexte"/>
            <w:rFonts w:ascii="Calibri" w:hAnsi="Calibri"/>
            <w:sz w:val="22"/>
            <w:szCs w:val="22"/>
          </w:rPr>
          <w:t>garcettea@afd.fr</w:t>
        </w:r>
      </w:hyperlink>
      <w:r w:rsidR="007C3605">
        <w:rPr>
          <w:rFonts w:ascii="Calibri" w:hAnsi="Calibri"/>
          <w:sz w:val="22"/>
          <w:szCs w:val="22"/>
        </w:rPr>
        <w:t xml:space="preserve"> - </w:t>
      </w:r>
      <w:r w:rsidR="000D0F99" w:rsidRPr="00065331">
        <w:rPr>
          <w:rFonts w:ascii="Calibri" w:hAnsi="Calibri"/>
          <w:sz w:val="22"/>
          <w:szCs w:val="22"/>
        </w:rPr>
        <w:t>Agence Française de Développement au Sénégal, 15 avenue Nelson Mandela, BP 475 – CP18254, Dakar, Sénégal</w:t>
      </w:r>
      <w:r w:rsidR="000D0F99">
        <w:rPr>
          <w:rFonts w:ascii="Calibri" w:hAnsi="Calibri"/>
          <w:sz w:val="22"/>
          <w:szCs w:val="22"/>
        </w:rPr>
        <w:t xml:space="preserve">. </w:t>
      </w:r>
    </w:p>
    <w:p w14:paraId="481921D0" w14:textId="77777777" w:rsidR="00370DAA" w:rsidRPr="00065331" w:rsidRDefault="00370DAA" w:rsidP="00370DAA">
      <w:pPr>
        <w:pStyle w:val="Corpsdetexte3"/>
        <w:rPr>
          <w:rFonts w:ascii="Calibri" w:hAnsi="Calibri"/>
          <w:sz w:val="22"/>
          <w:szCs w:val="22"/>
        </w:rPr>
      </w:pPr>
    </w:p>
    <w:p w14:paraId="07331152" w14:textId="77777777" w:rsidR="00370DAA" w:rsidRDefault="003D3B12" w:rsidP="00370DAA">
      <w:pPr>
        <w:jc w:val="both"/>
        <w:rPr>
          <w:rFonts w:ascii="Calibri" w:hAnsi="Calibri"/>
          <w:sz w:val="22"/>
          <w:szCs w:val="22"/>
        </w:rPr>
      </w:pP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s’engage à tenir compte de toute recommandation et à apporter les modifications demandées, dans le respect du Contrat et de ses Annexes.</w:t>
      </w:r>
    </w:p>
    <w:p w14:paraId="4D2C185B" w14:textId="77777777" w:rsidR="00B62BCF" w:rsidRDefault="00B62BCF" w:rsidP="00370DAA">
      <w:pPr>
        <w:jc w:val="both"/>
        <w:rPr>
          <w:rFonts w:ascii="Calibri" w:hAnsi="Calibri"/>
          <w:sz w:val="22"/>
          <w:szCs w:val="22"/>
        </w:rPr>
      </w:pPr>
    </w:p>
    <w:p w14:paraId="6EB9D2E8" w14:textId="77777777" w:rsidR="00987075" w:rsidRDefault="00987075" w:rsidP="00370DAA">
      <w:pPr>
        <w:jc w:val="both"/>
        <w:rPr>
          <w:rFonts w:ascii="Calibri" w:hAnsi="Calibri"/>
          <w:sz w:val="22"/>
          <w:szCs w:val="22"/>
        </w:rPr>
      </w:pPr>
    </w:p>
    <w:p w14:paraId="71B51465" w14:textId="77777777" w:rsidR="00B62BCF" w:rsidRPr="0011658C" w:rsidRDefault="00B62BCF" w:rsidP="00B62BCF">
      <w:pPr>
        <w:jc w:val="both"/>
        <w:rPr>
          <w:rFonts w:ascii="Calibri" w:hAnsi="Calibri"/>
          <w:color w:val="800000"/>
          <w:sz w:val="22"/>
          <w:szCs w:val="22"/>
        </w:rPr>
      </w:pPr>
      <w:r>
        <w:rPr>
          <w:rFonts w:ascii="Calibri" w:hAnsi="Calibri"/>
          <w:color w:val="800000"/>
          <w:sz w:val="22"/>
          <w:szCs w:val="22"/>
        </w:rPr>
        <w:t xml:space="preserve">3.5. </w:t>
      </w:r>
      <w:r w:rsidRPr="0011658C">
        <w:rPr>
          <w:rFonts w:ascii="Calibri" w:hAnsi="Calibri"/>
          <w:color w:val="800000"/>
          <w:sz w:val="22"/>
          <w:szCs w:val="22"/>
        </w:rPr>
        <w:t>LIVRABLES</w:t>
      </w:r>
    </w:p>
    <w:p w14:paraId="4ADC4E77" w14:textId="77777777" w:rsidR="00B62BCF" w:rsidRDefault="00B62BCF" w:rsidP="00B62BCF">
      <w:pPr>
        <w:jc w:val="both"/>
        <w:rPr>
          <w:rFonts w:ascii="Calibri" w:hAnsi="Calibri"/>
          <w:sz w:val="22"/>
          <w:szCs w:val="22"/>
        </w:rPr>
      </w:pPr>
    </w:p>
    <w:p w14:paraId="00BB1B1A" w14:textId="0E819BF8" w:rsidR="00164E94" w:rsidRPr="00164E94" w:rsidRDefault="00164E94" w:rsidP="00164E94">
      <w:pPr>
        <w:jc w:val="both"/>
        <w:rPr>
          <w:rFonts w:ascii="Calibri" w:hAnsi="Calibri"/>
          <w:sz w:val="22"/>
          <w:szCs w:val="22"/>
        </w:rPr>
      </w:pPr>
      <w:r w:rsidRPr="00164E94">
        <w:rPr>
          <w:rFonts w:ascii="Calibri" w:hAnsi="Calibri"/>
          <w:sz w:val="22"/>
          <w:szCs w:val="22"/>
        </w:rPr>
        <w:t xml:space="preserve">Le Prestataire devra avoir la souplesse nécessaire pour s’adapter et fournir des services selon les besoins dans le cadre de l’exécution du </w:t>
      </w:r>
      <w:r w:rsidR="007C3605">
        <w:rPr>
          <w:rFonts w:ascii="Calibri" w:hAnsi="Calibri"/>
          <w:sz w:val="22"/>
          <w:szCs w:val="22"/>
        </w:rPr>
        <w:t>projet financé par délégation de l’UE et des tâches afférentes</w:t>
      </w:r>
      <w:r w:rsidRPr="00164E94">
        <w:rPr>
          <w:rFonts w:ascii="Calibri" w:hAnsi="Calibri"/>
          <w:sz w:val="22"/>
          <w:szCs w:val="22"/>
        </w:rPr>
        <w:t>. Sans être exhaustifs, les livrables suivants seront attendus de sa part :</w:t>
      </w:r>
    </w:p>
    <w:p w14:paraId="250B6F31" w14:textId="1E4FBF98" w:rsidR="00164E94" w:rsidRPr="00164E94" w:rsidRDefault="00164E94" w:rsidP="00164E94">
      <w:pPr>
        <w:pStyle w:val="Paragraphedeliste"/>
        <w:numPr>
          <w:ilvl w:val="0"/>
          <w:numId w:val="18"/>
        </w:numPr>
        <w:jc w:val="both"/>
      </w:pPr>
      <w:r>
        <w:t>u</w:t>
      </w:r>
      <w:r w:rsidRPr="00164E94">
        <w:t>ne note de démarrage présentant la compréhension de la mission </w:t>
      </w:r>
      <w:r w:rsidR="00987075">
        <w:t>et l’analyse de l’état d’avancement des deux projets</w:t>
      </w:r>
      <w:r w:rsidRPr="00164E94">
        <w:t>;</w:t>
      </w:r>
    </w:p>
    <w:p w14:paraId="42B56DDD" w14:textId="727D5741" w:rsidR="00164E94" w:rsidRPr="00164E94" w:rsidRDefault="00164E94" w:rsidP="00164E94">
      <w:pPr>
        <w:pStyle w:val="Paragraphedeliste"/>
        <w:numPr>
          <w:ilvl w:val="0"/>
          <w:numId w:val="18"/>
        </w:numPr>
        <w:jc w:val="both"/>
        <w:rPr>
          <w:lang w:eastAsia="fr-FR"/>
        </w:rPr>
      </w:pPr>
      <w:r w:rsidRPr="00164E94">
        <w:t xml:space="preserve">un rapport mensuel des activités du Prestataire concernant l’appui au pilotage et au suivi du </w:t>
      </w:r>
      <w:r w:rsidR="007C3605">
        <w:t>projet</w:t>
      </w:r>
      <w:r w:rsidR="00987075">
        <w:t xml:space="preserve"> (et à d’éventuels autres </w:t>
      </w:r>
      <w:r w:rsidR="007C3605">
        <w:t>tâches afférentes</w:t>
      </w:r>
      <w:r w:rsidR="00987075">
        <w:t>)</w:t>
      </w:r>
      <w:r w:rsidRPr="00164E94">
        <w:t xml:space="preserve">, </w:t>
      </w:r>
      <w:r w:rsidR="00987075">
        <w:t xml:space="preserve">se concentrant sur l’état d’exécution des projets </w:t>
      </w:r>
      <w:r w:rsidRPr="00164E94">
        <w:t>avec</w:t>
      </w:r>
      <w:r w:rsidRPr="00164E94">
        <w:rPr>
          <w:lang w:eastAsia="fr-FR"/>
        </w:rPr>
        <w:t xml:space="preserve"> un tableau de bord des activités (réalisées et à réaliser), les difficultés et points d’attention ;</w:t>
      </w:r>
    </w:p>
    <w:p w14:paraId="45448C11" w14:textId="572BA83C" w:rsidR="00164E94" w:rsidRPr="00164E94" w:rsidRDefault="00164E94" w:rsidP="00164E94">
      <w:pPr>
        <w:pStyle w:val="Paragraphedeliste"/>
        <w:numPr>
          <w:ilvl w:val="0"/>
          <w:numId w:val="18"/>
        </w:numPr>
        <w:jc w:val="both"/>
      </w:pPr>
      <w:r>
        <w:t>l</w:t>
      </w:r>
      <w:r w:rsidRPr="00164E94">
        <w:t>es docum</w:t>
      </w:r>
      <w:r w:rsidR="007C3605">
        <w:t xml:space="preserve">ents de reporting exigés par l’UE </w:t>
      </w:r>
      <w:r w:rsidRPr="00164E94">
        <w:t>(de manière exhaustive : rapport semestriel, rapport annuel et rapport de fin d’exécution du projet) ;</w:t>
      </w:r>
    </w:p>
    <w:p w14:paraId="71BE42FC" w14:textId="16354406" w:rsidR="00164E94" w:rsidRPr="00164E94" w:rsidRDefault="00164E94" w:rsidP="00164E94">
      <w:pPr>
        <w:pStyle w:val="Paragraphedeliste"/>
        <w:numPr>
          <w:ilvl w:val="0"/>
          <w:numId w:val="18"/>
        </w:numPr>
        <w:jc w:val="both"/>
      </w:pPr>
      <w:r>
        <w:t>l</w:t>
      </w:r>
      <w:r w:rsidRPr="00164E94">
        <w:t xml:space="preserve">es comptes rendus des différentes rencontres concernant </w:t>
      </w:r>
      <w:r w:rsidR="007C3605">
        <w:t>le projet</w:t>
      </w:r>
      <w:r>
        <w:t xml:space="preserve"> ou </w:t>
      </w:r>
      <w:r w:rsidR="007C3605">
        <w:t>autres projets connexes</w:t>
      </w:r>
      <w:r>
        <w:t>,</w:t>
      </w:r>
      <w:r w:rsidRPr="00164E94">
        <w:t xml:space="preserve"> auxquelles participera le Prestataire; </w:t>
      </w:r>
    </w:p>
    <w:p w14:paraId="2B1CC372" w14:textId="43142BD3" w:rsidR="00164E94" w:rsidRPr="00164E94" w:rsidRDefault="00164E94" w:rsidP="00164E94">
      <w:pPr>
        <w:pStyle w:val="Paragraphedeliste"/>
        <w:numPr>
          <w:ilvl w:val="0"/>
          <w:numId w:val="18"/>
        </w:numPr>
        <w:jc w:val="both"/>
      </w:pPr>
      <w:r>
        <w:t>t</w:t>
      </w:r>
      <w:r w:rsidRPr="00164E94">
        <w:t xml:space="preserve">oute note ou point de situation qui pourra aider utilement des décisions, avis ou conseil </w:t>
      </w:r>
      <w:r w:rsidR="007C3605">
        <w:t>des partenaires institutionnels concernés (UE, LuxDev et institutions de mise ne œuvre)</w:t>
      </w:r>
      <w:r w:rsidRPr="00164E94">
        <w:t xml:space="preserve"> et de l’AFD s’inscrivant dans le </w:t>
      </w:r>
      <w:r>
        <w:t xml:space="preserve">cadre de l’exécution </w:t>
      </w:r>
      <w:r w:rsidR="007C3605">
        <w:t xml:space="preserve">du projet </w:t>
      </w:r>
      <w:r w:rsidRPr="00164E94">
        <w:t> ;</w:t>
      </w:r>
    </w:p>
    <w:p w14:paraId="76A6982F" w14:textId="47A67BC1" w:rsidR="00B62BCF" w:rsidRPr="002B2B69" w:rsidRDefault="00164E94" w:rsidP="00912EB4">
      <w:pPr>
        <w:pStyle w:val="Paragraphedeliste"/>
        <w:numPr>
          <w:ilvl w:val="0"/>
          <w:numId w:val="18"/>
        </w:numPr>
        <w:jc w:val="both"/>
        <w:rPr>
          <w:rFonts w:asciiTheme="minorHAnsi" w:hAnsiTheme="minorHAnsi" w:cstheme="minorHAnsi"/>
        </w:rPr>
      </w:pPr>
      <w:r>
        <w:t>u</w:t>
      </w:r>
      <w:r w:rsidRPr="00164E94">
        <w:t>n rapport de fin de mission présentant les résultats de la mission (les produits et services fournis), les difficultés rencontrées et le</w:t>
      </w:r>
      <w:r w:rsidR="00987075">
        <w:t>s recommandations pour la suite</w:t>
      </w:r>
      <w:r w:rsidR="002B2B69">
        <w:t>.</w:t>
      </w:r>
    </w:p>
    <w:p w14:paraId="702929A6" w14:textId="77777777" w:rsidR="00370DAA" w:rsidRPr="00164E94" w:rsidRDefault="00370DAA" w:rsidP="00370DAA">
      <w:pPr>
        <w:jc w:val="both"/>
        <w:rPr>
          <w:rFonts w:asciiTheme="minorHAnsi" w:hAnsiTheme="minorHAnsi" w:cstheme="minorHAnsi"/>
          <w:sz w:val="22"/>
          <w:szCs w:val="22"/>
        </w:rPr>
      </w:pPr>
    </w:p>
    <w:p w14:paraId="762FB8C4"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 xml:space="preserve">REMUNERATION </w:t>
      </w:r>
      <w:r>
        <w:rPr>
          <w:rFonts w:ascii="Calibri" w:hAnsi="Calibri"/>
          <w:b/>
          <w:bCs/>
          <w:color w:val="800000"/>
          <w:sz w:val="22"/>
          <w:szCs w:val="22"/>
        </w:rPr>
        <w:t xml:space="preserve">ET FRAIS </w:t>
      </w:r>
      <w:r w:rsidRPr="00065331">
        <w:rPr>
          <w:rFonts w:ascii="Calibri" w:hAnsi="Calibri"/>
          <w:b/>
          <w:bCs/>
          <w:color w:val="800000"/>
          <w:sz w:val="22"/>
          <w:szCs w:val="22"/>
        </w:rPr>
        <w:t>D</w:t>
      </w:r>
      <w:r w:rsidR="00422ACB">
        <w:rPr>
          <w:rFonts w:ascii="Calibri" w:hAnsi="Calibri"/>
          <w:b/>
          <w:bCs/>
          <w:color w:val="800000"/>
          <w:sz w:val="22"/>
          <w:szCs w:val="22"/>
        </w:rPr>
        <w:t>U</w:t>
      </w:r>
      <w:r w:rsidRPr="00065331">
        <w:rPr>
          <w:rFonts w:ascii="Calibri" w:hAnsi="Calibri"/>
          <w:b/>
          <w:bCs/>
          <w:color w:val="800000"/>
          <w:sz w:val="22"/>
          <w:szCs w:val="22"/>
        </w:rPr>
        <w:t xml:space="preserve"> PRESTATAIRE</w:t>
      </w:r>
    </w:p>
    <w:p w14:paraId="1FD033F6" w14:textId="77777777" w:rsidR="00370DAA" w:rsidRPr="00065331" w:rsidRDefault="00370DAA" w:rsidP="00370DAA">
      <w:pPr>
        <w:ind w:left="851" w:hanging="851"/>
        <w:jc w:val="both"/>
        <w:rPr>
          <w:rFonts w:ascii="Calibri" w:hAnsi="Calibri"/>
          <w:color w:val="800000"/>
          <w:sz w:val="22"/>
          <w:szCs w:val="22"/>
        </w:rPr>
      </w:pPr>
    </w:p>
    <w:p w14:paraId="1166287B" w14:textId="77777777" w:rsidR="00370DAA" w:rsidRPr="00242B07" w:rsidRDefault="00242B07" w:rsidP="00242B07">
      <w:pPr>
        <w:jc w:val="both"/>
        <w:rPr>
          <w:rFonts w:ascii="Calibri" w:hAnsi="Calibri"/>
          <w:color w:val="800000"/>
          <w:sz w:val="22"/>
          <w:szCs w:val="22"/>
        </w:rPr>
      </w:pPr>
      <w:r>
        <w:rPr>
          <w:rFonts w:ascii="Calibri" w:hAnsi="Calibri"/>
          <w:color w:val="800000"/>
          <w:sz w:val="22"/>
          <w:szCs w:val="22"/>
        </w:rPr>
        <w:t xml:space="preserve">4.1. </w:t>
      </w:r>
      <w:r w:rsidR="00370DAA" w:rsidRPr="00242B07">
        <w:rPr>
          <w:rFonts w:ascii="Calibri" w:hAnsi="Calibri"/>
          <w:color w:val="800000"/>
          <w:sz w:val="22"/>
          <w:szCs w:val="22"/>
        </w:rPr>
        <w:t xml:space="preserve">REMUNERATION </w:t>
      </w:r>
    </w:p>
    <w:p w14:paraId="172BAE6F" w14:textId="77777777" w:rsidR="00370DAA" w:rsidRPr="00065331" w:rsidRDefault="00370DAA" w:rsidP="00370DAA">
      <w:pPr>
        <w:jc w:val="both"/>
        <w:rPr>
          <w:rFonts w:ascii="Calibri" w:hAnsi="Calibri"/>
          <w:b/>
          <w:sz w:val="22"/>
          <w:szCs w:val="22"/>
        </w:rPr>
      </w:pPr>
    </w:p>
    <w:p w14:paraId="01CF9133" w14:textId="6A19C69D" w:rsidR="009D18DA" w:rsidRDefault="00370DAA" w:rsidP="00370DAA">
      <w:pPr>
        <w:jc w:val="both"/>
        <w:rPr>
          <w:rFonts w:ascii="Calibri" w:hAnsi="Calibri"/>
          <w:sz w:val="22"/>
          <w:szCs w:val="22"/>
        </w:rPr>
      </w:pPr>
      <w:r w:rsidRPr="005D234A">
        <w:rPr>
          <w:rFonts w:ascii="Calibri" w:hAnsi="Calibri"/>
          <w:sz w:val="22"/>
          <w:szCs w:val="22"/>
        </w:rPr>
        <w:t>En rémunération de la bonne exécution de la Prestation au titr</w:t>
      </w:r>
      <w:r w:rsidR="00422ACB">
        <w:rPr>
          <w:rFonts w:ascii="Calibri" w:hAnsi="Calibri"/>
          <w:sz w:val="22"/>
          <w:szCs w:val="22"/>
        </w:rPr>
        <w:t>e du Contrat, l’AFD versera au</w:t>
      </w:r>
      <w:r w:rsidRPr="005D234A">
        <w:rPr>
          <w:rFonts w:ascii="Calibri" w:hAnsi="Calibri"/>
          <w:sz w:val="22"/>
          <w:szCs w:val="22"/>
        </w:rPr>
        <w:t xml:space="preserve"> Prestataire la</w:t>
      </w:r>
      <w:r w:rsidR="00734D4A">
        <w:rPr>
          <w:rFonts w:ascii="Calibri" w:hAnsi="Calibri"/>
          <w:sz w:val="22"/>
          <w:szCs w:val="22"/>
        </w:rPr>
        <w:t xml:space="preserve"> </w:t>
      </w:r>
      <w:r w:rsidR="00180BB3">
        <w:rPr>
          <w:rFonts w:ascii="Calibri" w:hAnsi="Calibri"/>
          <w:sz w:val="22"/>
          <w:szCs w:val="22"/>
        </w:rPr>
        <w:t xml:space="preserve">contrevaleur en </w:t>
      </w:r>
      <w:r w:rsidR="00FF52DD">
        <w:rPr>
          <w:rFonts w:ascii="Calibri" w:hAnsi="Calibri"/>
          <w:sz w:val="22"/>
          <w:szCs w:val="22"/>
        </w:rPr>
        <w:t>euros</w:t>
      </w:r>
      <w:r w:rsidR="00180BB3">
        <w:rPr>
          <w:rFonts w:ascii="Calibri" w:hAnsi="Calibri"/>
          <w:sz w:val="22"/>
          <w:szCs w:val="22"/>
        </w:rPr>
        <w:t>, à la date d’émission de la facture</w:t>
      </w:r>
      <w:r w:rsidR="000E10FC">
        <w:rPr>
          <w:rFonts w:ascii="Calibri" w:hAnsi="Calibri"/>
          <w:sz w:val="22"/>
          <w:szCs w:val="22"/>
        </w:rPr>
        <w:t xml:space="preserve">, </w:t>
      </w:r>
      <w:r w:rsidR="00C2424B">
        <w:rPr>
          <w:rFonts w:ascii="Calibri" w:hAnsi="Calibri"/>
          <w:sz w:val="22"/>
          <w:szCs w:val="22"/>
        </w:rPr>
        <w:t xml:space="preserve">de </w:t>
      </w:r>
      <w:r w:rsidR="007C3605" w:rsidRPr="007C3605">
        <w:rPr>
          <w:rFonts w:ascii="Calibri" w:hAnsi="Calibri"/>
          <w:sz w:val="22"/>
          <w:szCs w:val="22"/>
          <w:highlight w:val="yellow"/>
        </w:rPr>
        <w:t>XXX</w:t>
      </w:r>
      <w:r w:rsidR="000E10FC">
        <w:rPr>
          <w:rFonts w:ascii="Calibri" w:hAnsi="Calibri"/>
          <w:sz w:val="22"/>
          <w:szCs w:val="22"/>
        </w:rPr>
        <w:t xml:space="preserve"> </w:t>
      </w:r>
      <w:r w:rsidR="00180BB3">
        <w:rPr>
          <w:rFonts w:ascii="Calibri" w:hAnsi="Calibri"/>
          <w:sz w:val="22"/>
          <w:szCs w:val="22"/>
        </w:rPr>
        <w:t>Euros</w:t>
      </w:r>
      <w:r w:rsidR="009D18DA">
        <w:rPr>
          <w:rFonts w:ascii="Calibri" w:hAnsi="Calibri"/>
          <w:sz w:val="22"/>
          <w:szCs w:val="22"/>
        </w:rPr>
        <w:t xml:space="preserve"> (</w:t>
      </w:r>
      <w:r w:rsidR="007C3605" w:rsidRPr="007C3605">
        <w:rPr>
          <w:rFonts w:ascii="Calibri" w:hAnsi="Calibri"/>
          <w:sz w:val="22"/>
          <w:szCs w:val="22"/>
          <w:highlight w:val="yellow"/>
        </w:rPr>
        <w:t>XxX</w:t>
      </w:r>
      <w:r w:rsidR="00180BB3">
        <w:rPr>
          <w:rFonts w:ascii="Calibri" w:hAnsi="Calibri"/>
          <w:sz w:val="22"/>
          <w:szCs w:val="22"/>
        </w:rPr>
        <w:t xml:space="preserve"> EUR</w:t>
      </w:r>
      <w:r w:rsidR="000F098E">
        <w:rPr>
          <w:rFonts w:ascii="Calibri" w:hAnsi="Calibri"/>
          <w:sz w:val="22"/>
          <w:szCs w:val="22"/>
        </w:rPr>
        <w:t>) HT</w:t>
      </w:r>
      <w:r w:rsidR="009D18DA">
        <w:rPr>
          <w:rFonts w:ascii="Calibri" w:hAnsi="Calibri"/>
          <w:sz w:val="22"/>
          <w:szCs w:val="22"/>
        </w:rPr>
        <w:t xml:space="preserve"> par jour travaillé</w:t>
      </w:r>
      <w:r w:rsidR="000F098E">
        <w:rPr>
          <w:rFonts w:ascii="Calibri" w:hAnsi="Calibri"/>
          <w:sz w:val="22"/>
          <w:szCs w:val="22"/>
        </w:rPr>
        <w:t>.</w:t>
      </w:r>
    </w:p>
    <w:p w14:paraId="1301FFD6" w14:textId="77777777" w:rsidR="000F098E" w:rsidRPr="005D234A" w:rsidRDefault="000F098E" w:rsidP="00370DAA">
      <w:pPr>
        <w:jc w:val="both"/>
        <w:rPr>
          <w:rFonts w:ascii="Calibri" w:hAnsi="Calibri"/>
          <w:sz w:val="22"/>
          <w:szCs w:val="22"/>
        </w:rPr>
      </w:pPr>
    </w:p>
    <w:p w14:paraId="4EC071F6" w14:textId="7A5007E3" w:rsidR="00370DAA" w:rsidRPr="00065331" w:rsidRDefault="00370DAA" w:rsidP="00370DAA">
      <w:pPr>
        <w:jc w:val="both"/>
        <w:rPr>
          <w:rFonts w:ascii="Calibri" w:hAnsi="Calibri"/>
          <w:sz w:val="22"/>
          <w:szCs w:val="22"/>
        </w:rPr>
      </w:pPr>
      <w:r w:rsidRPr="005D234A">
        <w:rPr>
          <w:rFonts w:ascii="Calibri" w:hAnsi="Calibri"/>
          <w:sz w:val="22"/>
          <w:szCs w:val="22"/>
        </w:rPr>
        <w:t>Compte tenu du besoin de l’AFD, la prestation</w:t>
      </w:r>
      <w:r w:rsidRPr="00065331">
        <w:rPr>
          <w:rFonts w:ascii="Calibri" w:hAnsi="Calibri"/>
          <w:sz w:val="22"/>
          <w:szCs w:val="22"/>
        </w:rPr>
        <w:t xml:space="preserve"> s’effectuera sur la base </w:t>
      </w:r>
      <w:r w:rsidR="000F098E">
        <w:rPr>
          <w:rFonts w:ascii="Calibri" w:hAnsi="Calibri"/>
          <w:sz w:val="22"/>
          <w:szCs w:val="22"/>
        </w:rPr>
        <w:t xml:space="preserve">de </w:t>
      </w:r>
      <w:r w:rsidR="007C3605">
        <w:rPr>
          <w:rFonts w:ascii="Calibri" w:hAnsi="Calibri"/>
          <w:sz w:val="22"/>
          <w:szCs w:val="22"/>
        </w:rPr>
        <w:t>quatre-cent</w:t>
      </w:r>
      <w:r w:rsidR="000F098E">
        <w:rPr>
          <w:rFonts w:ascii="Calibri" w:hAnsi="Calibri"/>
          <w:sz w:val="22"/>
          <w:szCs w:val="22"/>
        </w:rPr>
        <w:t xml:space="preserve"> (</w:t>
      </w:r>
      <w:r w:rsidR="007C3605">
        <w:rPr>
          <w:rFonts w:ascii="Calibri" w:hAnsi="Calibri"/>
          <w:sz w:val="22"/>
          <w:szCs w:val="22"/>
        </w:rPr>
        <w:t>400</w:t>
      </w:r>
      <w:r w:rsidR="000F098E">
        <w:rPr>
          <w:rFonts w:ascii="Calibri" w:hAnsi="Calibri"/>
          <w:sz w:val="22"/>
          <w:szCs w:val="22"/>
        </w:rPr>
        <w:t xml:space="preserve">) jours sur </w:t>
      </w:r>
      <w:r w:rsidR="00C16A78">
        <w:rPr>
          <w:rFonts w:ascii="Calibri" w:hAnsi="Calibri"/>
          <w:sz w:val="22"/>
          <w:szCs w:val="22"/>
        </w:rPr>
        <w:t xml:space="preserve">une période de </w:t>
      </w:r>
      <w:r w:rsidR="007C3605">
        <w:rPr>
          <w:rFonts w:ascii="Calibri" w:hAnsi="Calibri"/>
          <w:sz w:val="22"/>
          <w:szCs w:val="22"/>
        </w:rPr>
        <w:t>vingt-quatre</w:t>
      </w:r>
      <w:r w:rsidR="000F098E">
        <w:rPr>
          <w:rFonts w:ascii="Calibri" w:hAnsi="Calibri"/>
          <w:sz w:val="22"/>
          <w:szCs w:val="22"/>
        </w:rPr>
        <w:t xml:space="preserve"> (</w:t>
      </w:r>
      <w:r w:rsidR="007C3605">
        <w:rPr>
          <w:rFonts w:ascii="Calibri" w:hAnsi="Calibri"/>
          <w:sz w:val="22"/>
          <w:szCs w:val="22"/>
        </w:rPr>
        <w:t>24</w:t>
      </w:r>
      <w:r w:rsidR="000F098E">
        <w:rPr>
          <w:rFonts w:ascii="Calibri" w:hAnsi="Calibri"/>
          <w:sz w:val="22"/>
          <w:szCs w:val="22"/>
        </w:rPr>
        <w:t>) mois</w:t>
      </w:r>
      <w:r>
        <w:rPr>
          <w:rFonts w:ascii="Calibri" w:hAnsi="Calibri"/>
          <w:sz w:val="22"/>
          <w:szCs w:val="22"/>
        </w:rPr>
        <w:t>.</w:t>
      </w:r>
      <w:r w:rsidR="00C16A78">
        <w:rPr>
          <w:rFonts w:ascii="Calibri" w:hAnsi="Calibri"/>
          <w:sz w:val="22"/>
          <w:szCs w:val="22"/>
        </w:rPr>
        <w:t xml:space="preserve"> Une extension de la prestation </w:t>
      </w:r>
      <w:r w:rsidR="00736C35">
        <w:rPr>
          <w:rFonts w:ascii="Calibri" w:hAnsi="Calibri"/>
          <w:sz w:val="22"/>
          <w:szCs w:val="22"/>
        </w:rPr>
        <w:t>au-delà de cette période sera possible avec l’accord des deux parties.</w:t>
      </w:r>
    </w:p>
    <w:p w14:paraId="47E0C43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sidDel="0063301B">
        <w:rPr>
          <w:rFonts w:ascii="Calibri" w:hAnsi="Calibri"/>
          <w:sz w:val="22"/>
          <w:szCs w:val="22"/>
        </w:rPr>
        <w:t xml:space="preserve"> </w:t>
      </w:r>
    </w:p>
    <w:p w14:paraId="14D3F6EE"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Ce prix est ferme et non révisable pendant toute la durée du Contrat. Ce prix est réputé complet ; il comprend notamment toutes les charges fiscales et parafiscales frappant obligatoirement la Prestation. </w:t>
      </w:r>
    </w:p>
    <w:p w14:paraId="22B4BB7D" w14:textId="77777777" w:rsidR="00370DAA" w:rsidRPr="00065331" w:rsidRDefault="00370DAA" w:rsidP="00370DAA">
      <w:pPr>
        <w:jc w:val="both"/>
        <w:rPr>
          <w:rFonts w:ascii="Calibri" w:hAnsi="Calibri"/>
          <w:b/>
          <w:sz w:val="22"/>
          <w:szCs w:val="22"/>
        </w:rPr>
      </w:pPr>
    </w:p>
    <w:p w14:paraId="0A8978A4" w14:textId="77777777" w:rsidR="00370DAA" w:rsidRPr="005D234A" w:rsidRDefault="00242B07" w:rsidP="00242B07">
      <w:pPr>
        <w:jc w:val="both"/>
        <w:rPr>
          <w:rFonts w:ascii="Calibri" w:hAnsi="Calibri"/>
          <w:color w:val="800000"/>
          <w:sz w:val="22"/>
          <w:szCs w:val="22"/>
        </w:rPr>
      </w:pPr>
      <w:r>
        <w:rPr>
          <w:rFonts w:ascii="Calibri" w:hAnsi="Calibri"/>
          <w:color w:val="800000"/>
          <w:sz w:val="22"/>
          <w:szCs w:val="22"/>
        </w:rPr>
        <w:t xml:space="preserve">4.2. </w:t>
      </w:r>
      <w:r w:rsidR="00370DAA" w:rsidRPr="005D234A">
        <w:rPr>
          <w:rFonts w:ascii="Calibri" w:hAnsi="Calibri"/>
          <w:color w:val="800000"/>
          <w:sz w:val="22"/>
          <w:szCs w:val="22"/>
        </w:rPr>
        <w:t>FRAIS</w:t>
      </w:r>
    </w:p>
    <w:p w14:paraId="56E5D0F7" w14:textId="77777777" w:rsidR="00370DAA" w:rsidRPr="005D234A" w:rsidRDefault="00370DAA" w:rsidP="00370DAA">
      <w:pPr>
        <w:jc w:val="both"/>
        <w:rPr>
          <w:rFonts w:ascii="Calibri" w:hAnsi="Calibri"/>
          <w:color w:val="800000"/>
          <w:sz w:val="22"/>
          <w:szCs w:val="22"/>
        </w:rPr>
      </w:pPr>
    </w:p>
    <w:p w14:paraId="58EFB88C" w14:textId="73CCEF00" w:rsidR="00F915FF" w:rsidRPr="005D234A" w:rsidRDefault="00F915FF" w:rsidP="00F915FF">
      <w:pPr>
        <w:numPr>
          <w:ilvl w:val="0"/>
          <w:numId w:val="9"/>
        </w:numPr>
        <w:jc w:val="both"/>
        <w:rPr>
          <w:rFonts w:ascii="Calibri" w:hAnsi="Calibri"/>
          <w:sz w:val="22"/>
          <w:szCs w:val="22"/>
        </w:rPr>
      </w:pPr>
      <w:r>
        <w:rPr>
          <w:rFonts w:ascii="Calibri" w:hAnsi="Calibri"/>
          <w:sz w:val="22"/>
          <w:szCs w:val="22"/>
        </w:rPr>
        <w:t>Frais d</w:t>
      </w:r>
      <w:r w:rsidRPr="005D234A">
        <w:rPr>
          <w:rFonts w:ascii="Calibri" w:hAnsi="Calibri"/>
          <w:sz w:val="22"/>
          <w:szCs w:val="22"/>
        </w:rPr>
        <w:t>e déplacements </w:t>
      </w:r>
      <w:r>
        <w:rPr>
          <w:rFonts w:ascii="Calibri" w:hAnsi="Calibri"/>
          <w:sz w:val="22"/>
          <w:szCs w:val="22"/>
        </w:rPr>
        <w:t>dans la région de Dakar :</w:t>
      </w:r>
    </w:p>
    <w:p w14:paraId="48F04E91" w14:textId="6B353409" w:rsidR="00F915FF" w:rsidRDefault="00F915FF" w:rsidP="00952ECB">
      <w:pPr>
        <w:ind w:left="360"/>
        <w:jc w:val="both"/>
        <w:rPr>
          <w:rFonts w:ascii="Calibri" w:hAnsi="Calibri"/>
          <w:sz w:val="22"/>
          <w:szCs w:val="22"/>
        </w:rPr>
      </w:pPr>
      <w:r>
        <w:rPr>
          <w:rFonts w:ascii="Calibri" w:hAnsi="Calibri"/>
          <w:sz w:val="22"/>
          <w:szCs w:val="22"/>
        </w:rPr>
        <w:t>Le prestataire aura des déplacements réguliers dans la région de Dakar pour assurer sa mission. Pour c</w:t>
      </w:r>
      <w:r w:rsidRPr="00F915FF">
        <w:rPr>
          <w:rFonts w:ascii="Calibri" w:hAnsi="Calibri"/>
          <w:sz w:val="22"/>
          <w:szCs w:val="22"/>
        </w:rPr>
        <w:t>es déplacements</w:t>
      </w:r>
      <w:r>
        <w:rPr>
          <w:rFonts w:ascii="Calibri" w:hAnsi="Calibri"/>
          <w:sz w:val="22"/>
          <w:szCs w:val="22"/>
        </w:rPr>
        <w:t>, l'A</w:t>
      </w:r>
      <w:r w:rsidRPr="00F915FF">
        <w:rPr>
          <w:rFonts w:ascii="Calibri" w:hAnsi="Calibri"/>
          <w:sz w:val="22"/>
          <w:szCs w:val="22"/>
        </w:rPr>
        <w:t>gence</w:t>
      </w:r>
      <w:r>
        <w:rPr>
          <w:rFonts w:ascii="Calibri" w:hAnsi="Calibri"/>
          <w:sz w:val="22"/>
          <w:szCs w:val="22"/>
        </w:rPr>
        <w:t xml:space="preserve"> mettra à la disposition du Prestataire ses véhicules</w:t>
      </w:r>
      <w:r w:rsidR="00952ECB">
        <w:rPr>
          <w:rFonts w:ascii="Calibri" w:hAnsi="Calibri"/>
          <w:sz w:val="22"/>
          <w:szCs w:val="22"/>
        </w:rPr>
        <w:t xml:space="preserve"> avec chauffeurs</w:t>
      </w:r>
      <w:r w:rsidRPr="00F915FF">
        <w:rPr>
          <w:rFonts w:ascii="Calibri" w:hAnsi="Calibri"/>
          <w:sz w:val="22"/>
          <w:szCs w:val="22"/>
        </w:rPr>
        <w:t xml:space="preserve">. Dans le cas où un véhicule </w:t>
      </w:r>
      <w:r>
        <w:rPr>
          <w:rFonts w:ascii="Calibri" w:hAnsi="Calibri"/>
          <w:sz w:val="22"/>
          <w:szCs w:val="22"/>
        </w:rPr>
        <w:t xml:space="preserve">AFD </w:t>
      </w:r>
      <w:r w:rsidRPr="00F915FF">
        <w:rPr>
          <w:rFonts w:ascii="Calibri" w:hAnsi="Calibri"/>
          <w:sz w:val="22"/>
          <w:szCs w:val="22"/>
        </w:rPr>
        <w:t>ne pourrait être disponible</w:t>
      </w:r>
      <w:r>
        <w:rPr>
          <w:rFonts w:ascii="Calibri" w:hAnsi="Calibri"/>
          <w:sz w:val="22"/>
          <w:szCs w:val="22"/>
        </w:rPr>
        <w:t>,</w:t>
      </w:r>
      <w:r w:rsidRPr="00F915FF">
        <w:rPr>
          <w:rFonts w:ascii="Calibri" w:hAnsi="Calibri"/>
          <w:sz w:val="22"/>
          <w:szCs w:val="22"/>
        </w:rPr>
        <w:t xml:space="preserve"> le consultant se fera rembourser les frais de transport </w:t>
      </w:r>
      <w:r>
        <w:rPr>
          <w:rFonts w:ascii="Calibri" w:hAnsi="Calibri"/>
          <w:sz w:val="22"/>
          <w:szCs w:val="22"/>
        </w:rPr>
        <w:t xml:space="preserve">correspondant </w:t>
      </w:r>
      <w:r w:rsidRPr="00F915FF">
        <w:rPr>
          <w:rFonts w:ascii="Calibri" w:hAnsi="Calibri"/>
          <w:sz w:val="22"/>
          <w:szCs w:val="22"/>
        </w:rPr>
        <w:t>au réel sur justificatif</w:t>
      </w:r>
      <w:r>
        <w:rPr>
          <w:rFonts w:ascii="Calibri" w:hAnsi="Calibri"/>
          <w:sz w:val="22"/>
          <w:szCs w:val="22"/>
        </w:rPr>
        <w:t xml:space="preserve"> au moment de sa facturation.</w:t>
      </w:r>
    </w:p>
    <w:p w14:paraId="2DCDE923" w14:textId="77777777" w:rsidR="00F915FF" w:rsidRDefault="00F915FF" w:rsidP="00952ECB">
      <w:pPr>
        <w:ind w:left="360"/>
        <w:jc w:val="both"/>
        <w:rPr>
          <w:rFonts w:ascii="Calibri" w:hAnsi="Calibri"/>
          <w:sz w:val="22"/>
          <w:szCs w:val="22"/>
        </w:rPr>
      </w:pPr>
    </w:p>
    <w:p w14:paraId="51A992D2" w14:textId="3F5C09CA" w:rsidR="00B701A6" w:rsidRPr="005D234A" w:rsidRDefault="00B701A6" w:rsidP="00B701A6">
      <w:pPr>
        <w:numPr>
          <w:ilvl w:val="0"/>
          <w:numId w:val="9"/>
        </w:numPr>
        <w:jc w:val="both"/>
        <w:rPr>
          <w:rFonts w:ascii="Calibri" w:hAnsi="Calibri"/>
          <w:sz w:val="22"/>
          <w:szCs w:val="22"/>
        </w:rPr>
      </w:pPr>
      <w:r>
        <w:rPr>
          <w:rFonts w:ascii="Calibri" w:hAnsi="Calibri"/>
          <w:sz w:val="22"/>
          <w:szCs w:val="22"/>
        </w:rPr>
        <w:t>Frais d</w:t>
      </w:r>
      <w:r w:rsidRPr="005D234A">
        <w:rPr>
          <w:rFonts w:ascii="Calibri" w:hAnsi="Calibri"/>
          <w:sz w:val="22"/>
          <w:szCs w:val="22"/>
        </w:rPr>
        <w:t>e déplacements </w:t>
      </w:r>
      <w:r w:rsidR="00F915FF">
        <w:rPr>
          <w:rFonts w:ascii="Calibri" w:hAnsi="Calibri"/>
          <w:sz w:val="22"/>
          <w:szCs w:val="22"/>
        </w:rPr>
        <w:t>hors de la région de Dakar :</w:t>
      </w:r>
    </w:p>
    <w:p w14:paraId="71726844" w14:textId="49E5CAB3" w:rsidR="00B701A6" w:rsidRDefault="00B701A6" w:rsidP="00B701A6">
      <w:pPr>
        <w:ind w:left="360"/>
        <w:jc w:val="both"/>
        <w:rPr>
          <w:rFonts w:ascii="Calibri" w:hAnsi="Calibri"/>
          <w:sz w:val="22"/>
          <w:szCs w:val="22"/>
        </w:rPr>
      </w:pPr>
      <w:r w:rsidRPr="005D234A">
        <w:rPr>
          <w:rFonts w:ascii="Calibri" w:hAnsi="Calibri"/>
          <w:sz w:val="22"/>
          <w:szCs w:val="22"/>
        </w:rPr>
        <w:lastRenderedPageBreak/>
        <w:t xml:space="preserve">En cas de déplacements hors de </w:t>
      </w:r>
      <w:r>
        <w:rPr>
          <w:rFonts w:ascii="Calibri" w:hAnsi="Calibri"/>
          <w:sz w:val="22"/>
          <w:szCs w:val="22"/>
        </w:rPr>
        <w:t xml:space="preserve">la région de </w:t>
      </w:r>
      <w:r w:rsidRPr="005D234A">
        <w:rPr>
          <w:rFonts w:ascii="Calibri" w:hAnsi="Calibri"/>
          <w:sz w:val="22"/>
          <w:szCs w:val="22"/>
        </w:rPr>
        <w:t>Dakar, l’AFD validera au préalable le déplacement et remboursera sur présentation de justificatifs</w:t>
      </w:r>
      <w:r>
        <w:rPr>
          <w:rFonts w:ascii="Calibri" w:hAnsi="Calibri"/>
          <w:sz w:val="22"/>
          <w:szCs w:val="22"/>
        </w:rPr>
        <w:t xml:space="preserve"> le transport et </w:t>
      </w:r>
      <w:r w:rsidRPr="005D234A">
        <w:rPr>
          <w:rFonts w:ascii="Calibri" w:hAnsi="Calibri"/>
          <w:sz w:val="22"/>
          <w:szCs w:val="22"/>
        </w:rPr>
        <w:t xml:space="preserve"> les nuits d’hôtels </w:t>
      </w:r>
      <w:r>
        <w:rPr>
          <w:rFonts w:ascii="Calibri" w:hAnsi="Calibri"/>
          <w:sz w:val="22"/>
          <w:szCs w:val="22"/>
        </w:rPr>
        <w:t>(plafond de quatre-vingt-cinq mille francs (85 000FCFA)) et versera au</w:t>
      </w:r>
      <w:r w:rsidRPr="005D234A">
        <w:rPr>
          <w:rFonts w:ascii="Calibri" w:hAnsi="Calibri"/>
          <w:sz w:val="22"/>
          <w:szCs w:val="22"/>
        </w:rPr>
        <w:t xml:space="preserve"> Prestataire une indemnité journalière</w:t>
      </w:r>
      <w:r>
        <w:rPr>
          <w:rFonts w:ascii="Calibri" w:hAnsi="Calibri"/>
          <w:sz w:val="22"/>
          <w:szCs w:val="22"/>
        </w:rPr>
        <w:t xml:space="preserve"> égale à la contrevaleur en Francs CFA, à la date d’émission, de cinquante euros (50 EUR). </w:t>
      </w:r>
    </w:p>
    <w:p w14:paraId="4D16DAB5" w14:textId="77777777" w:rsidR="00B701A6" w:rsidRDefault="00B701A6" w:rsidP="00B701A6">
      <w:pPr>
        <w:ind w:left="360"/>
        <w:jc w:val="both"/>
        <w:rPr>
          <w:rFonts w:ascii="Calibri" w:hAnsi="Calibri"/>
          <w:sz w:val="22"/>
          <w:szCs w:val="22"/>
        </w:rPr>
      </w:pPr>
    </w:p>
    <w:p w14:paraId="00D14213" w14:textId="77777777" w:rsidR="00B701A6" w:rsidRDefault="00B701A6" w:rsidP="00B701A6">
      <w:pPr>
        <w:numPr>
          <w:ilvl w:val="0"/>
          <w:numId w:val="9"/>
        </w:numPr>
        <w:jc w:val="both"/>
        <w:rPr>
          <w:rFonts w:ascii="Calibri" w:hAnsi="Calibri"/>
          <w:sz w:val="22"/>
          <w:szCs w:val="22"/>
        </w:rPr>
      </w:pPr>
      <w:r>
        <w:rPr>
          <w:rFonts w:ascii="Calibri" w:hAnsi="Calibri"/>
          <w:sz w:val="22"/>
          <w:szCs w:val="22"/>
        </w:rPr>
        <w:t>Frais divers</w:t>
      </w:r>
    </w:p>
    <w:p w14:paraId="76E09117" w14:textId="7C69980F" w:rsidR="00B701A6" w:rsidRDefault="00B701A6" w:rsidP="00B701A6">
      <w:pPr>
        <w:ind w:left="360"/>
        <w:jc w:val="both"/>
        <w:rPr>
          <w:rFonts w:ascii="Calibri" w:hAnsi="Calibri"/>
          <w:sz w:val="22"/>
          <w:szCs w:val="22"/>
        </w:rPr>
      </w:pPr>
      <w:r>
        <w:rPr>
          <w:rFonts w:ascii="Calibri" w:hAnsi="Calibri"/>
          <w:sz w:val="22"/>
          <w:szCs w:val="22"/>
        </w:rPr>
        <w:t xml:space="preserve">L’AFD tient à disposition un budget </w:t>
      </w:r>
      <w:r w:rsidRPr="005D234A">
        <w:rPr>
          <w:rFonts w:ascii="Calibri" w:hAnsi="Calibri"/>
          <w:sz w:val="22"/>
          <w:szCs w:val="22"/>
        </w:rPr>
        <w:t>au titre des frais divers, notamment pour</w:t>
      </w:r>
      <w:r>
        <w:rPr>
          <w:rFonts w:ascii="Calibri" w:hAnsi="Calibri"/>
          <w:sz w:val="22"/>
          <w:szCs w:val="22"/>
        </w:rPr>
        <w:t xml:space="preserve"> l’organisation d’événements type</w:t>
      </w:r>
      <w:r w:rsidRPr="005D234A">
        <w:rPr>
          <w:rFonts w:ascii="Calibri" w:hAnsi="Calibri"/>
          <w:sz w:val="22"/>
          <w:szCs w:val="22"/>
        </w:rPr>
        <w:t xml:space="preserve"> </w:t>
      </w:r>
      <w:r w:rsidRPr="001C0818">
        <w:rPr>
          <w:rFonts w:ascii="Calibri" w:hAnsi="Calibri"/>
          <w:sz w:val="22"/>
          <w:szCs w:val="22"/>
        </w:rPr>
        <w:t>séminaires ou atelie</w:t>
      </w:r>
      <w:r>
        <w:rPr>
          <w:rFonts w:ascii="Calibri" w:hAnsi="Calibri"/>
          <w:sz w:val="22"/>
          <w:szCs w:val="22"/>
        </w:rPr>
        <w:t>rs liés aux activités suivis</w:t>
      </w:r>
      <w:r w:rsidRPr="001C0818">
        <w:rPr>
          <w:rFonts w:ascii="Calibri" w:hAnsi="Calibri"/>
          <w:sz w:val="22"/>
          <w:szCs w:val="22"/>
        </w:rPr>
        <w:t xml:space="preserve">. </w:t>
      </w:r>
      <w:r>
        <w:rPr>
          <w:rFonts w:ascii="Calibri" w:hAnsi="Calibri"/>
          <w:sz w:val="22"/>
          <w:szCs w:val="22"/>
        </w:rPr>
        <w:t>L’agence</w:t>
      </w:r>
      <w:r w:rsidRPr="001C0818">
        <w:rPr>
          <w:rFonts w:ascii="Calibri" w:hAnsi="Calibri"/>
          <w:sz w:val="22"/>
          <w:szCs w:val="22"/>
        </w:rPr>
        <w:t xml:space="preserve"> validera au préalable le type de dépenses</w:t>
      </w:r>
      <w:r>
        <w:rPr>
          <w:rFonts w:ascii="Calibri" w:hAnsi="Calibri"/>
          <w:sz w:val="22"/>
          <w:szCs w:val="22"/>
        </w:rPr>
        <w:t xml:space="preserve"> et leur budget, et pourra préfinancer ou rembourser </w:t>
      </w:r>
      <w:r w:rsidRPr="001C0818">
        <w:rPr>
          <w:rFonts w:ascii="Calibri" w:hAnsi="Calibri"/>
          <w:sz w:val="22"/>
          <w:szCs w:val="22"/>
        </w:rPr>
        <w:t>les dépenses engagées.</w:t>
      </w:r>
    </w:p>
    <w:p w14:paraId="148A1394" w14:textId="77777777" w:rsidR="0047444B" w:rsidRDefault="0047444B" w:rsidP="00370DAA">
      <w:pPr>
        <w:ind w:left="360"/>
        <w:jc w:val="both"/>
        <w:rPr>
          <w:rFonts w:ascii="Calibri" w:hAnsi="Calibri"/>
          <w:sz w:val="22"/>
          <w:szCs w:val="22"/>
        </w:rPr>
      </w:pPr>
    </w:p>
    <w:p w14:paraId="101DCE04" w14:textId="77777777" w:rsidR="0047444B" w:rsidRDefault="0047444B" w:rsidP="00370DAA">
      <w:pPr>
        <w:ind w:left="360"/>
        <w:jc w:val="both"/>
        <w:rPr>
          <w:rFonts w:ascii="Calibri" w:hAnsi="Calibri"/>
          <w:sz w:val="22"/>
          <w:szCs w:val="22"/>
        </w:rPr>
      </w:pPr>
    </w:p>
    <w:p w14:paraId="62751A3C" w14:textId="77777777" w:rsidR="0047444B" w:rsidRDefault="00242B07" w:rsidP="00242B07">
      <w:pPr>
        <w:jc w:val="both"/>
        <w:rPr>
          <w:rFonts w:ascii="Calibri" w:hAnsi="Calibri"/>
          <w:color w:val="800000"/>
          <w:sz w:val="22"/>
          <w:szCs w:val="22"/>
        </w:rPr>
      </w:pPr>
      <w:r>
        <w:rPr>
          <w:rFonts w:ascii="Calibri" w:hAnsi="Calibri"/>
          <w:color w:val="800000"/>
          <w:sz w:val="22"/>
          <w:szCs w:val="22"/>
        </w:rPr>
        <w:t xml:space="preserve">4.3. </w:t>
      </w:r>
      <w:r w:rsidR="0047444B">
        <w:rPr>
          <w:rFonts w:ascii="Calibri" w:hAnsi="Calibri"/>
          <w:color w:val="800000"/>
          <w:sz w:val="22"/>
          <w:szCs w:val="22"/>
        </w:rPr>
        <w:t>MONTANT MAXIMUM DES SOMMES VERSEES AU TITRE DU CONTRAT</w:t>
      </w:r>
    </w:p>
    <w:p w14:paraId="417C6523" w14:textId="77777777" w:rsidR="0047444B" w:rsidRDefault="0047444B" w:rsidP="0047444B">
      <w:pPr>
        <w:ind w:left="360"/>
        <w:jc w:val="both"/>
        <w:rPr>
          <w:rFonts w:ascii="Calibri" w:hAnsi="Calibri"/>
          <w:color w:val="800000"/>
          <w:sz w:val="22"/>
          <w:szCs w:val="22"/>
        </w:rPr>
      </w:pPr>
    </w:p>
    <w:p w14:paraId="5C40B46C" w14:textId="4DB7814E" w:rsidR="0047444B" w:rsidRPr="0047444B" w:rsidRDefault="0047444B" w:rsidP="0047444B">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47444B">
        <w:rPr>
          <w:rFonts w:ascii="Calibri" w:hAnsi="Calibri"/>
          <w:sz w:val="22"/>
          <w:szCs w:val="22"/>
        </w:rPr>
        <w:t>La somme totale des paiements effectués au titre du prése</w:t>
      </w:r>
      <w:r w:rsidRPr="0047444B">
        <w:rPr>
          <w:rFonts w:ascii="Calibri" w:hAnsi="Calibri"/>
          <w:sz w:val="22"/>
          <w:szCs w:val="22"/>
        </w:rPr>
        <w:t>nt Contrat (renouvellement</w:t>
      </w:r>
      <w:r w:rsidR="00F40E4E">
        <w:rPr>
          <w:rFonts w:ascii="Calibri" w:hAnsi="Calibri"/>
          <w:sz w:val="22"/>
          <w:szCs w:val="22"/>
        </w:rPr>
        <w:t xml:space="preserve"> et frais divers</w:t>
      </w:r>
      <w:r w:rsidRPr="0047444B">
        <w:rPr>
          <w:rFonts w:ascii="Calibri" w:hAnsi="Calibri"/>
          <w:sz w:val="22"/>
          <w:szCs w:val="22"/>
        </w:rPr>
        <w:t xml:space="preserve"> inclus) ne pour</w:t>
      </w:r>
      <w:r w:rsidR="00736C35">
        <w:rPr>
          <w:rFonts w:ascii="Calibri" w:hAnsi="Calibri"/>
          <w:sz w:val="22"/>
          <w:szCs w:val="22"/>
        </w:rPr>
        <w:t xml:space="preserve">ra pas excéder la somme de </w:t>
      </w:r>
      <w:r w:rsidR="00952ECB">
        <w:rPr>
          <w:rFonts w:ascii="Calibri" w:hAnsi="Calibri"/>
          <w:sz w:val="22"/>
          <w:szCs w:val="22"/>
        </w:rPr>
        <w:t>XXX</w:t>
      </w:r>
      <w:r w:rsidRPr="0047444B">
        <w:rPr>
          <w:rFonts w:ascii="Calibri" w:hAnsi="Calibri"/>
          <w:sz w:val="22"/>
          <w:szCs w:val="22"/>
        </w:rPr>
        <w:t xml:space="preserve"> </w:t>
      </w:r>
      <w:r w:rsidR="00D930C1">
        <w:rPr>
          <w:rFonts w:ascii="Calibri" w:hAnsi="Calibri"/>
          <w:sz w:val="22"/>
          <w:szCs w:val="22"/>
        </w:rPr>
        <w:t>Euros (</w:t>
      </w:r>
      <w:r w:rsidR="00952ECB">
        <w:rPr>
          <w:rFonts w:ascii="Calibri" w:hAnsi="Calibri"/>
          <w:sz w:val="22"/>
          <w:szCs w:val="22"/>
          <w:highlight w:val="yellow"/>
        </w:rPr>
        <w:t>XXX</w:t>
      </w:r>
      <w:r w:rsidRPr="0047444B">
        <w:rPr>
          <w:rFonts w:ascii="Calibri" w:hAnsi="Calibri"/>
          <w:sz w:val="22"/>
          <w:szCs w:val="22"/>
        </w:rPr>
        <w:t xml:space="preserve"> EUR). </w:t>
      </w:r>
    </w:p>
    <w:p w14:paraId="395682BA" w14:textId="77777777" w:rsidR="0047444B" w:rsidRDefault="0047444B" w:rsidP="0047444B">
      <w:pPr>
        <w:jc w:val="both"/>
        <w:rPr>
          <w:rFonts w:ascii="Calibri" w:hAnsi="Calibri"/>
          <w:color w:val="800000"/>
          <w:sz w:val="22"/>
          <w:szCs w:val="22"/>
        </w:rPr>
      </w:pPr>
    </w:p>
    <w:p w14:paraId="46E1FE33" w14:textId="77777777" w:rsidR="00370DAA" w:rsidRPr="00065331" w:rsidRDefault="00242B07" w:rsidP="00242B07">
      <w:pPr>
        <w:jc w:val="both"/>
        <w:rPr>
          <w:rFonts w:ascii="Calibri" w:hAnsi="Calibri"/>
          <w:color w:val="800000"/>
          <w:sz w:val="22"/>
          <w:szCs w:val="22"/>
        </w:rPr>
      </w:pPr>
      <w:r>
        <w:rPr>
          <w:rFonts w:ascii="Calibri" w:hAnsi="Calibri"/>
          <w:color w:val="800000"/>
          <w:sz w:val="22"/>
          <w:szCs w:val="22"/>
        </w:rPr>
        <w:t xml:space="preserve">4.4. </w:t>
      </w:r>
      <w:r w:rsidR="00370DAA" w:rsidRPr="00065331">
        <w:rPr>
          <w:rFonts w:ascii="Calibri" w:hAnsi="Calibri"/>
          <w:color w:val="800000"/>
          <w:sz w:val="22"/>
          <w:szCs w:val="22"/>
        </w:rPr>
        <w:t xml:space="preserve">MODALITES DE PAIEMENT </w:t>
      </w:r>
      <w:r w:rsidR="00370DAA" w:rsidRPr="00065331">
        <w:rPr>
          <w:rFonts w:ascii="Calibri" w:hAnsi="Calibri"/>
          <w:color w:val="800000"/>
          <w:sz w:val="22"/>
          <w:szCs w:val="22"/>
        </w:rPr>
        <w:tab/>
      </w:r>
    </w:p>
    <w:p w14:paraId="66E1C231"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ab/>
      </w:r>
    </w:p>
    <w:p w14:paraId="7DE3BF91" w14:textId="77777777" w:rsidR="00736C35"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Les paiements </w:t>
      </w:r>
      <w:r w:rsidR="00FE464D">
        <w:rPr>
          <w:rFonts w:ascii="Calibri" w:hAnsi="Calibri"/>
          <w:sz w:val="22"/>
          <w:szCs w:val="22"/>
        </w:rPr>
        <w:t xml:space="preserve">au Prestataire </w:t>
      </w:r>
      <w:r w:rsidRPr="00065331">
        <w:rPr>
          <w:rFonts w:ascii="Calibri" w:hAnsi="Calibri"/>
          <w:sz w:val="22"/>
          <w:szCs w:val="22"/>
        </w:rPr>
        <w:t>se feront par virements bancaires sur le compte d</w:t>
      </w:r>
      <w:r w:rsidR="00422ACB">
        <w:rPr>
          <w:rFonts w:ascii="Calibri" w:hAnsi="Calibri"/>
          <w:sz w:val="22"/>
          <w:szCs w:val="22"/>
        </w:rPr>
        <w:t>u</w:t>
      </w:r>
      <w:r w:rsidRPr="00065331">
        <w:rPr>
          <w:rFonts w:ascii="Calibri" w:hAnsi="Calibri"/>
          <w:sz w:val="22"/>
          <w:szCs w:val="22"/>
        </w:rPr>
        <w:t xml:space="preserve"> Prestataire dont les coordonnées </w:t>
      </w:r>
      <w:r w:rsidR="00736C35">
        <w:rPr>
          <w:rFonts w:ascii="Calibri" w:hAnsi="Calibri"/>
          <w:sz w:val="22"/>
          <w:szCs w:val="22"/>
        </w:rPr>
        <w:t>sont les suivantes :</w:t>
      </w:r>
    </w:p>
    <w:p w14:paraId="253921DA" w14:textId="77777777" w:rsidR="00736C35" w:rsidRPr="00476A68" w:rsidRDefault="00736C35" w:rsidP="00736C35">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1BD46B8F" w14:textId="52BF12A4" w:rsidR="00736C35" w:rsidRPr="007C3605" w:rsidRDefault="00736C35" w:rsidP="00736C35">
      <w:pPr>
        <w:numPr>
          <w:ilvl w:val="0"/>
          <w:numId w:val="19"/>
        </w:numPr>
        <w:tabs>
          <w:tab w:val="clear" w:pos="1800"/>
        </w:tabs>
        <w:ind w:left="851"/>
        <w:jc w:val="both"/>
        <w:rPr>
          <w:rFonts w:ascii="Calibri" w:hAnsi="Calibri"/>
          <w:sz w:val="22"/>
          <w:szCs w:val="22"/>
          <w:highlight w:val="green"/>
        </w:rPr>
      </w:pPr>
      <w:r w:rsidRPr="007C3605">
        <w:rPr>
          <w:rFonts w:ascii="Calibri" w:hAnsi="Calibri"/>
          <w:sz w:val="22"/>
          <w:szCs w:val="22"/>
          <w:highlight w:val="green"/>
        </w:rPr>
        <w:t xml:space="preserve">Nom du teneur du compte : </w:t>
      </w:r>
    </w:p>
    <w:p w14:paraId="3F2F0BBD" w14:textId="28684D65" w:rsidR="00736C35" w:rsidRPr="007C3605" w:rsidRDefault="00736C35" w:rsidP="00736C35">
      <w:pPr>
        <w:numPr>
          <w:ilvl w:val="0"/>
          <w:numId w:val="19"/>
        </w:numPr>
        <w:tabs>
          <w:tab w:val="clear" w:pos="1800"/>
        </w:tabs>
        <w:ind w:left="851"/>
        <w:jc w:val="both"/>
        <w:rPr>
          <w:rFonts w:ascii="Calibri" w:hAnsi="Calibri"/>
          <w:sz w:val="22"/>
          <w:szCs w:val="22"/>
          <w:highlight w:val="green"/>
        </w:rPr>
      </w:pPr>
      <w:r w:rsidRPr="007C3605">
        <w:rPr>
          <w:rFonts w:ascii="Calibri" w:hAnsi="Calibri"/>
          <w:sz w:val="22"/>
          <w:szCs w:val="22"/>
          <w:highlight w:val="green"/>
        </w:rPr>
        <w:t xml:space="preserve">Banque : </w:t>
      </w:r>
    </w:p>
    <w:p w14:paraId="0AE233BF" w14:textId="4E76347D" w:rsidR="00736C35" w:rsidRPr="007C3605" w:rsidRDefault="00736C35" w:rsidP="00736C35">
      <w:pPr>
        <w:numPr>
          <w:ilvl w:val="0"/>
          <w:numId w:val="19"/>
        </w:numPr>
        <w:tabs>
          <w:tab w:val="clear" w:pos="1800"/>
        </w:tabs>
        <w:ind w:left="851"/>
        <w:jc w:val="both"/>
        <w:rPr>
          <w:rFonts w:ascii="Calibri" w:hAnsi="Calibri"/>
          <w:sz w:val="22"/>
          <w:szCs w:val="22"/>
          <w:highlight w:val="green"/>
        </w:rPr>
      </w:pPr>
      <w:r w:rsidRPr="007C3605">
        <w:rPr>
          <w:rFonts w:ascii="Calibri" w:hAnsi="Calibri"/>
          <w:sz w:val="22"/>
          <w:szCs w:val="22"/>
          <w:highlight w:val="green"/>
        </w:rPr>
        <w:t xml:space="preserve">Agence de : </w:t>
      </w:r>
    </w:p>
    <w:p w14:paraId="22E7D0F3" w14:textId="167CFCBE" w:rsidR="00736C35" w:rsidRPr="007C3605" w:rsidRDefault="007C3605" w:rsidP="00736C35">
      <w:pPr>
        <w:numPr>
          <w:ilvl w:val="0"/>
          <w:numId w:val="19"/>
        </w:numPr>
        <w:tabs>
          <w:tab w:val="clear" w:pos="1800"/>
        </w:tabs>
        <w:ind w:left="851"/>
        <w:jc w:val="both"/>
        <w:rPr>
          <w:rFonts w:ascii="Calibri" w:hAnsi="Calibri"/>
          <w:sz w:val="22"/>
          <w:szCs w:val="22"/>
          <w:highlight w:val="green"/>
        </w:rPr>
      </w:pPr>
      <w:r w:rsidRPr="007C3605">
        <w:rPr>
          <w:rFonts w:ascii="Calibri" w:hAnsi="Calibri"/>
          <w:sz w:val="22"/>
          <w:szCs w:val="22"/>
          <w:highlight w:val="green"/>
        </w:rPr>
        <w:t xml:space="preserve">Adresse : </w:t>
      </w:r>
    </w:p>
    <w:p w14:paraId="3247B459" w14:textId="650FDBF7" w:rsidR="00736C35" w:rsidRPr="007C3605" w:rsidRDefault="00736C35" w:rsidP="00736C35">
      <w:pPr>
        <w:numPr>
          <w:ilvl w:val="0"/>
          <w:numId w:val="19"/>
        </w:numPr>
        <w:tabs>
          <w:tab w:val="clear" w:pos="1800"/>
        </w:tabs>
        <w:ind w:left="851"/>
        <w:jc w:val="both"/>
        <w:rPr>
          <w:rFonts w:ascii="Calibri" w:hAnsi="Calibri"/>
          <w:sz w:val="22"/>
          <w:szCs w:val="22"/>
          <w:highlight w:val="green"/>
        </w:rPr>
      </w:pPr>
      <w:r w:rsidRPr="007C3605">
        <w:rPr>
          <w:rFonts w:ascii="Calibri" w:hAnsi="Calibri"/>
          <w:sz w:val="22"/>
          <w:szCs w:val="22"/>
          <w:highlight w:val="green"/>
        </w:rPr>
        <w:t xml:space="preserve">Numéro de compte (avec clé d'identification) : </w:t>
      </w:r>
    </w:p>
    <w:p w14:paraId="03DE8B69" w14:textId="77777777" w:rsidR="00FE464D"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Pr>
          <w:rFonts w:ascii="Calibri" w:hAnsi="Calibri"/>
          <w:sz w:val="22"/>
          <w:szCs w:val="22"/>
        </w:rPr>
        <w:t xml:space="preserve"> </w:t>
      </w:r>
      <w:r w:rsidR="00FE464D">
        <w:rPr>
          <w:rFonts w:ascii="Calibri" w:hAnsi="Calibri"/>
          <w:sz w:val="22"/>
          <w:szCs w:val="22"/>
        </w:rPr>
        <w:t xml:space="preserve"> </w:t>
      </w:r>
    </w:p>
    <w:p w14:paraId="0B96DCCA"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Les paiements seront effectués mensuellement sur présentation d'une facture accompagnée de la feuille de temps. Les factures seront établies en deux (2) exemplaires originaux et en français.  </w:t>
      </w:r>
    </w:p>
    <w:p w14:paraId="35A0FA37"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7BABD8BC" w14:textId="704CF495" w:rsidR="00FE464D" w:rsidRDefault="00FE464D" w:rsidP="00FE464D">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6C12EF">
        <w:rPr>
          <w:rFonts w:ascii="Calibri" w:hAnsi="Calibri"/>
          <w:sz w:val="22"/>
          <w:szCs w:val="22"/>
        </w:rPr>
        <w:t>Les factures devront</w:t>
      </w:r>
      <w:r w:rsidR="00736C35">
        <w:rPr>
          <w:rFonts w:ascii="Calibri" w:hAnsi="Calibri"/>
          <w:sz w:val="22"/>
          <w:szCs w:val="22"/>
        </w:rPr>
        <w:t xml:space="preserve"> être accompagnées des justificatifs pour les dépenses diverses</w:t>
      </w:r>
      <w:r w:rsidRPr="006C12EF">
        <w:rPr>
          <w:rFonts w:ascii="Calibri" w:hAnsi="Calibri"/>
          <w:sz w:val="22"/>
          <w:szCs w:val="22"/>
        </w:rPr>
        <w:t xml:space="preserve"> et adressées à</w:t>
      </w:r>
      <w:r>
        <w:rPr>
          <w:rFonts w:ascii="Calibri" w:hAnsi="Calibri"/>
          <w:sz w:val="22"/>
          <w:szCs w:val="22"/>
        </w:rPr>
        <w:t xml:space="preserve"> l’</w:t>
      </w:r>
      <w:r w:rsidR="002B2B69">
        <w:rPr>
          <w:rFonts w:ascii="Calibri" w:hAnsi="Calibri"/>
          <w:sz w:val="22"/>
          <w:szCs w:val="22"/>
        </w:rPr>
        <w:t>Agence f</w:t>
      </w:r>
      <w:r w:rsidRPr="006C12EF">
        <w:rPr>
          <w:rFonts w:ascii="Calibri" w:hAnsi="Calibri"/>
          <w:sz w:val="22"/>
          <w:szCs w:val="22"/>
        </w:rPr>
        <w:t>rançaise</w:t>
      </w:r>
      <w:r w:rsidR="002B2B69">
        <w:rPr>
          <w:rFonts w:ascii="Calibri" w:hAnsi="Calibri"/>
          <w:sz w:val="22"/>
          <w:szCs w:val="22"/>
        </w:rPr>
        <w:t xml:space="preserve"> de d</w:t>
      </w:r>
      <w:r w:rsidRPr="006C12EF">
        <w:rPr>
          <w:rFonts w:ascii="Calibri" w:hAnsi="Calibri"/>
          <w:sz w:val="22"/>
          <w:szCs w:val="22"/>
        </w:rPr>
        <w:t xml:space="preserve">éveloppement au Sénégal, 15 avenue Nelson Mandela – BP 475 – Dakar. </w:t>
      </w:r>
    </w:p>
    <w:p w14:paraId="0AA68C73" w14:textId="77777777" w:rsidR="00736C35" w:rsidRDefault="00736C35" w:rsidP="00736C35">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3266DDD6" w14:textId="74210B10" w:rsidR="00736C35" w:rsidRPr="00476A68" w:rsidRDefault="00736C35" w:rsidP="00736C35">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476A68">
        <w:rPr>
          <w:rFonts w:ascii="Calibri" w:hAnsi="Calibri"/>
          <w:sz w:val="22"/>
          <w:szCs w:val="22"/>
        </w:rPr>
        <w:t>Les paiements seront effectués dans un délai</w:t>
      </w:r>
      <w:r w:rsidR="00137D5F">
        <w:rPr>
          <w:rFonts w:ascii="Calibri" w:hAnsi="Calibri"/>
          <w:sz w:val="22"/>
          <w:szCs w:val="22"/>
        </w:rPr>
        <w:t xml:space="preserve"> maximum</w:t>
      </w:r>
      <w:r w:rsidRPr="00476A68">
        <w:rPr>
          <w:rFonts w:ascii="Calibri" w:hAnsi="Calibri"/>
          <w:sz w:val="22"/>
          <w:szCs w:val="22"/>
        </w:rPr>
        <w:t xml:space="preserve"> de </w:t>
      </w:r>
      <w:r w:rsidR="00137D5F">
        <w:rPr>
          <w:rFonts w:ascii="Calibri" w:hAnsi="Calibri"/>
          <w:sz w:val="22"/>
          <w:szCs w:val="22"/>
        </w:rPr>
        <w:t xml:space="preserve">45 </w:t>
      </w:r>
      <w:r w:rsidRPr="00476A68">
        <w:rPr>
          <w:rFonts w:ascii="Calibri" w:hAnsi="Calibri"/>
          <w:sz w:val="22"/>
          <w:szCs w:val="22"/>
        </w:rPr>
        <w:t xml:space="preserve">jours après la réception de la facture et des documents indiqués ci-dessus sous réserve de la </w:t>
      </w:r>
      <w:r w:rsidR="00137D5F">
        <w:rPr>
          <w:rFonts w:ascii="Calibri" w:hAnsi="Calibri"/>
          <w:sz w:val="22"/>
          <w:szCs w:val="22"/>
        </w:rPr>
        <w:t xml:space="preserve">remise de la </w:t>
      </w:r>
      <w:r w:rsidR="006B1DA9">
        <w:rPr>
          <w:rFonts w:ascii="Calibri" w:hAnsi="Calibri"/>
          <w:sz w:val="22"/>
          <w:szCs w:val="22"/>
        </w:rPr>
        <w:t xml:space="preserve">feuille de temps et des livrables associés à la période de la prestation </w:t>
      </w:r>
      <w:r w:rsidRPr="00476A68">
        <w:rPr>
          <w:rFonts w:ascii="Calibri" w:hAnsi="Calibri"/>
          <w:sz w:val="22"/>
          <w:szCs w:val="22"/>
        </w:rPr>
        <w:t>objet de la facture.</w:t>
      </w:r>
    </w:p>
    <w:p w14:paraId="2F592E37" w14:textId="77777777" w:rsidR="00736C35" w:rsidRPr="00065331" w:rsidRDefault="00736C35" w:rsidP="00FE464D">
      <w:pPr>
        <w:pStyle w:val="Retraitcorpsdetexte"/>
        <w:tabs>
          <w:tab w:val="clear" w:pos="-360"/>
          <w:tab w:val="clear" w:pos="60"/>
          <w:tab w:val="clear" w:pos="648"/>
          <w:tab w:val="clear" w:pos="1080"/>
          <w:tab w:val="clear" w:pos="1800"/>
          <w:tab w:val="clear" w:pos="8280"/>
          <w:tab w:val="clear" w:pos="10728"/>
        </w:tabs>
        <w:ind w:left="0"/>
        <w:rPr>
          <w:rFonts w:ascii="Calibri" w:hAnsi="Calibri"/>
        </w:rPr>
      </w:pPr>
    </w:p>
    <w:p w14:paraId="0B4EB4CC"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rPr>
      </w:pPr>
    </w:p>
    <w:p w14:paraId="657AAE27"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rPr>
      </w:pPr>
    </w:p>
    <w:p w14:paraId="2E780947"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 xml:space="preserve">PROPRIETE INTELLECTUELLE                                 </w:t>
      </w:r>
    </w:p>
    <w:p w14:paraId="4E08ACFA" w14:textId="77777777" w:rsidR="00370DAA" w:rsidRPr="00065331" w:rsidRDefault="00370DAA" w:rsidP="00370DAA">
      <w:pPr>
        <w:jc w:val="both"/>
        <w:rPr>
          <w:rFonts w:ascii="Calibri" w:hAnsi="Calibri"/>
          <w:sz w:val="22"/>
          <w:szCs w:val="22"/>
        </w:rPr>
      </w:pPr>
    </w:p>
    <w:p w14:paraId="3DE0D7E6"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5.1. CESSION DES DROITS D’AUTEUR</w:t>
      </w:r>
    </w:p>
    <w:p w14:paraId="75C76DAA"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L</w:t>
      </w:r>
      <w:r w:rsidR="002B779C">
        <w:rPr>
          <w:rFonts w:ascii="Calibri" w:hAnsi="Calibri"/>
          <w:sz w:val="22"/>
          <w:szCs w:val="22"/>
        </w:rPr>
        <w:t>e</w:t>
      </w:r>
      <w:r w:rsidRPr="00065331">
        <w:rPr>
          <w:rFonts w:ascii="Calibri" w:hAnsi="Calibri"/>
          <w:sz w:val="22"/>
          <w:szCs w:val="22"/>
        </w:rPr>
        <w:t xml:space="preserve"> Prestataire cède à titre exclusif à l’AFD les droits sur la Prestation, ainsi que tout élément qui en est constitutif de façon partielle ou intégrale.</w:t>
      </w:r>
      <w:r w:rsidR="00422ACB">
        <w:rPr>
          <w:rFonts w:ascii="Calibri" w:hAnsi="Calibri"/>
          <w:sz w:val="22"/>
          <w:szCs w:val="22"/>
        </w:rPr>
        <w:t xml:space="preserve"> Il</w:t>
      </w:r>
      <w:r>
        <w:rPr>
          <w:rFonts w:ascii="Calibri" w:hAnsi="Calibri"/>
          <w:sz w:val="22"/>
          <w:szCs w:val="22"/>
        </w:rPr>
        <w:t xml:space="preserve"> </w:t>
      </w:r>
      <w:r w:rsidRPr="00065331">
        <w:rPr>
          <w:rFonts w:ascii="Calibri" w:hAnsi="Calibri"/>
          <w:sz w:val="22"/>
          <w:szCs w:val="22"/>
        </w:rPr>
        <w:t>cède irrévocablement à l’AFD,  à titre exclusif pour le monde entier et pour la durée légale des droits d’auteurs, les droits d’exploitation, de représentation et de reproduction et d’adaptation à des fins commerciales et/ou non commerciales qu’il détient ou détiendra sur les rapports, travaux, études et documents réalisés au titre de la Prestation (ci-après la « Cession »).</w:t>
      </w:r>
    </w:p>
    <w:p w14:paraId="7EC70E2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35774164"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Plus précisément, </w:t>
      </w:r>
      <w:smartTag w:uri="urn:schemas-microsoft-com:office:smarttags" w:element="PersonName">
        <w:smartTagPr>
          <w:attr w:name="ProductID" w:val="la Cession"/>
        </w:smartTagPr>
        <w:r w:rsidRPr="00065331">
          <w:rPr>
            <w:rFonts w:ascii="Calibri" w:hAnsi="Calibri"/>
            <w:sz w:val="22"/>
            <w:szCs w:val="22"/>
          </w:rPr>
          <w:t>la Cession</w:t>
        </w:r>
      </w:smartTag>
      <w:r w:rsidRPr="00065331">
        <w:rPr>
          <w:rFonts w:ascii="Calibri" w:hAnsi="Calibri"/>
          <w:sz w:val="22"/>
          <w:szCs w:val="22"/>
        </w:rPr>
        <w:t xml:space="preserve"> comprend les droits :</w:t>
      </w:r>
    </w:p>
    <w:p w14:paraId="3B1474F7"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1AD80731"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lastRenderedPageBreak/>
        <w:t xml:space="preserve">1. D’utiliser, reproduire, conserver, distribuer, communiquer, exécuter, traduire, exploiter, diffuser, représenter </w:t>
      </w:r>
      <w:smartTag w:uri="urn:schemas-microsoft-com:office:smarttags" w:element="PersonName">
        <w:smartTagPr>
          <w:attr w:name="ProductID" w:val="la Prestation"/>
        </w:smartTagPr>
        <w:r w:rsidRPr="00065331">
          <w:rPr>
            <w:rFonts w:ascii="Calibri" w:hAnsi="Calibri"/>
            <w:sz w:val="22"/>
            <w:szCs w:val="22"/>
          </w:rPr>
          <w:t>la Prestation</w:t>
        </w:r>
      </w:smartTag>
      <w:r w:rsidRPr="00065331">
        <w:rPr>
          <w:rFonts w:ascii="Calibri" w:hAnsi="Calibri"/>
          <w:sz w:val="22"/>
          <w:szCs w:val="22"/>
        </w:rPr>
        <w:t> ;</w:t>
      </w:r>
    </w:p>
    <w:p w14:paraId="6C98A602"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2. A des fins promotionnelles, commerciales ou non commerciales, publiques ou privées et notamment mais sans que cette liste soit exhaustive à l’occasion d’expositions, d’opérations d’information ou de relations publiques ;</w:t>
      </w:r>
    </w:p>
    <w:p w14:paraId="3725984F"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3. De façon partielle ou intégrale sur tout support, actuel ou futur, et notamment support papier, optique, numérique, magnétique ou tout autre support informatique, électronique  ou de télécommunication. </w:t>
      </w:r>
    </w:p>
    <w:p w14:paraId="3850D2A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0FAE6D92"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La Cession est réalisée au fur et à mesure de la réalisation des rapports, travaux, études et documents réalisés par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au titre de la Prestation.</w:t>
      </w:r>
    </w:p>
    <w:p w14:paraId="31AE3B27" w14:textId="77777777" w:rsidR="00370DAA" w:rsidRPr="00065331" w:rsidRDefault="00370DAA" w:rsidP="00370DAA">
      <w:pPr>
        <w:jc w:val="both"/>
        <w:rPr>
          <w:rFonts w:ascii="Calibri" w:hAnsi="Calibri"/>
          <w:sz w:val="22"/>
          <w:szCs w:val="22"/>
        </w:rPr>
      </w:pPr>
    </w:p>
    <w:p w14:paraId="04201B17" w14:textId="77777777" w:rsidR="00370DAA" w:rsidRPr="00065331" w:rsidRDefault="002B779C" w:rsidP="00370DAA">
      <w:pPr>
        <w:jc w:val="both"/>
        <w:rPr>
          <w:rFonts w:ascii="Calibri" w:hAnsi="Calibri"/>
          <w:sz w:val="22"/>
          <w:szCs w:val="22"/>
        </w:rPr>
      </w:pP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reconnaît également à l’AFD le droit de transférer à tout tiers son droit d'utilisation des rapports, travaux, études et documents réalisés par </w:t>
      </w: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dans le cadre du Contrat.</w:t>
      </w:r>
    </w:p>
    <w:p w14:paraId="5EBC059D" w14:textId="77777777" w:rsidR="00370DAA" w:rsidRPr="00065331" w:rsidRDefault="00370DAA" w:rsidP="00370DAA">
      <w:pPr>
        <w:widowControl w:val="0"/>
        <w:suppressAutoHyphens/>
        <w:spacing w:before="60"/>
        <w:jc w:val="both"/>
        <w:rPr>
          <w:rFonts w:ascii="Calibri" w:hAnsi="Calibri"/>
          <w:caps/>
        </w:rPr>
      </w:pPr>
    </w:p>
    <w:p w14:paraId="6E304414" w14:textId="77777777" w:rsidR="00370DAA" w:rsidRPr="00065331" w:rsidRDefault="00370DAA" w:rsidP="00370DAA">
      <w:pPr>
        <w:jc w:val="both"/>
        <w:rPr>
          <w:rFonts w:ascii="Calibri" w:hAnsi="Calibri"/>
          <w:b/>
          <w:caps/>
          <w:color w:val="800000"/>
        </w:rPr>
      </w:pPr>
      <w:r w:rsidRPr="00065331">
        <w:rPr>
          <w:rFonts w:ascii="Calibri" w:hAnsi="Calibri"/>
          <w:color w:val="800000"/>
          <w:sz w:val="22"/>
          <w:szCs w:val="22"/>
        </w:rPr>
        <w:t xml:space="preserve">5.2. GARANTIES DE </w:t>
      </w:r>
      <w:smartTag w:uri="urn:schemas-microsoft-com:office:smarttags" w:element="PersonName">
        <w:smartTagPr>
          <w:attr w:name="ProductID" w:val="la Cession"/>
        </w:smartTagPr>
        <w:r w:rsidRPr="00065331">
          <w:rPr>
            <w:rFonts w:ascii="Calibri" w:hAnsi="Calibri"/>
            <w:color w:val="800000"/>
            <w:sz w:val="22"/>
            <w:szCs w:val="22"/>
          </w:rPr>
          <w:t>LA CESSION</w:t>
        </w:r>
      </w:smartTag>
    </w:p>
    <w:p w14:paraId="4CB0B09F" w14:textId="77777777" w:rsidR="00370DAA" w:rsidRPr="00065331" w:rsidRDefault="00370DAA" w:rsidP="00370DAA">
      <w:pPr>
        <w:jc w:val="both"/>
        <w:rPr>
          <w:rFonts w:ascii="Calibri" w:hAnsi="Calibri"/>
          <w:color w:val="000000"/>
        </w:rPr>
      </w:pPr>
    </w:p>
    <w:p w14:paraId="31749942"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Pendant toute la durée de la Cession,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(i) s'engage à ne pas diffuser la Prestation sous quelque support que ce soit sans l’accord de l’AFD et (ii) garantit la jouissance paisible de la propriété des droits ainsi cédés à l’AFD contre tous troubles, revendications et évictions de quelque nature que ce soit. Il garantit en particulier avoir régulièrement acquis l’intégralité des droits, notamment de propriété intellectuelle, nécessaires à </w:t>
      </w:r>
      <w:smartTag w:uri="urn:schemas-microsoft-com:office:smarttags" w:element="PersonName">
        <w:smartTagPr>
          <w:attr w:name="ProductID" w:val="la Cession."/>
        </w:smartTagPr>
        <w:r w:rsidRPr="00065331">
          <w:rPr>
            <w:rFonts w:ascii="Calibri" w:hAnsi="Calibri"/>
            <w:sz w:val="22"/>
            <w:szCs w:val="22"/>
          </w:rPr>
          <w:t>la Cession.</w:t>
        </w:r>
      </w:smartTag>
      <w:r w:rsidRPr="00065331">
        <w:rPr>
          <w:rFonts w:ascii="Calibri" w:hAnsi="Calibri"/>
          <w:sz w:val="22"/>
          <w:szCs w:val="22"/>
        </w:rPr>
        <w:t xml:space="preserve"> </w:t>
      </w:r>
    </w:p>
    <w:p w14:paraId="6128361E" w14:textId="77777777" w:rsidR="00370DAA" w:rsidRPr="00065331" w:rsidRDefault="00370DAA" w:rsidP="00370DAA">
      <w:pPr>
        <w:jc w:val="both"/>
        <w:rPr>
          <w:rFonts w:ascii="Calibri" w:hAnsi="Calibri"/>
          <w:sz w:val="22"/>
          <w:szCs w:val="22"/>
        </w:rPr>
      </w:pPr>
    </w:p>
    <w:p w14:paraId="5EB0FF21"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En conséquence,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garantit l’AFD contre toute action, réclamation, revendication ou opposition de la part de toute personne invoquant un droit de propriété notamment intellectuelle ou un acte de concurrence et/ou parasitaire auquel la Cession porterait atteinte.</w:t>
      </w:r>
    </w:p>
    <w:p w14:paraId="473873D9" w14:textId="77777777" w:rsidR="00370DAA" w:rsidRPr="00065331" w:rsidRDefault="00370DAA" w:rsidP="00370DAA">
      <w:pPr>
        <w:jc w:val="both"/>
        <w:rPr>
          <w:rFonts w:ascii="Calibri" w:hAnsi="Calibri"/>
          <w:sz w:val="22"/>
          <w:szCs w:val="22"/>
        </w:rPr>
      </w:pPr>
    </w:p>
    <w:p w14:paraId="5BC12405" w14:textId="77777777" w:rsidR="00370DAA" w:rsidRPr="00065331" w:rsidRDefault="00370DAA" w:rsidP="00370DAA">
      <w:pPr>
        <w:jc w:val="both"/>
        <w:rPr>
          <w:rFonts w:ascii="Calibri" w:hAnsi="Calibri"/>
          <w:sz w:val="22"/>
          <w:szCs w:val="22"/>
        </w:rPr>
      </w:pPr>
      <w:r>
        <w:rPr>
          <w:rFonts w:ascii="Calibri" w:hAnsi="Calibri"/>
          <w:sz w:val="22"/>
          <w:szCs w:val="22"/>
        </w:rPr>
        <w:t>L</w:t>
      </w:r>
      <w:r w:rsidR="002B779C">
        <w:rPr>
          <w:rFonts w:ascii="Calibri" w:hAnsi="Calibri"/>
          <w:sz w:val="22"/>
          <w:szCs w:val="22"/>
        </w:rPr>
        <w:t>e</w:t>
      </w:r>
      <w:r>
        <w:rPr>
          <w:rFonts w:ascii="Calibri" w:hAnsi="Calibri"/>
          <w:sz w:val="22"/>
          <w:szCs w:val="22"/>
        </w:rPr>
        <w:t xml:space="preserve"> Prestataire</w:t>
      </w:r>
      <w:r w:rsidRPr="00065331">
        <w:rPr>
          <w:rFonts w:ascii="Calibri" w:hAnsi="Calibri"/>
          <w:sz w:val="22"/>
          <w:szCs w:val="22"/>
        </w:rPr>
        <w:t xml:space="preserve"> garantit que la Prestation ne contient rien qui puisse constituer une violation des lois et règlements en vigueur, en particulier relativement à la diffamation et à l'injure, à la vie privée et au droit à l'image, à l'atteinte aux bonnes mœurs, à la contrefaçon ou au plagiat.</w:t>
      </w:r>
    </w:p>
    <w:p w14:paraId="1B8FCC01" w14:textId="77777777" w:rsidR="00370DAA" w:rsidRPr="00065331" w:rsidRDefault="00370DAA" w:rsidP="00370DAA">
      <w:pPr>
        <w:jc w:val="both"/>
        <w:rPr>
          <w:rFonts w:ascii="Calibri" w:hAnsi="Calibri"/>
          <w:color w:val="000000"/>
        </w:rPr>
      </w:pPr>
    </w:p>
    <w:p w14:paraId="76920353" w14:textId="77777777" w:rsidR="00370DAA" w:rsidRPr="00065331" w:rsidRDefault="00370DAA" w:rsidP="00370DAA">
      <w:pPr>
        <w:jc w:val="both"/>
        <w:rPr>
          <w:rFonts w:ascii="Calibri" w:hAnsi="Calibri"/>
          <w:color w:val="800000"/>
          <w:sz w:val="22"/>
          <w:szCs w:val="22"/>
        </w:rPr>
      </w:pPr>
      <w:r w:rsidRPr="00065331">
        <w:rPr>
          <w:rFonts w:ascii="Calibri" w:hAnsi="Calibri"/>
          <w:color w:val="800000"/>
          <w:sz w:val="22"/>
          <w:szCs w:val="22"/>
        </w:rPr>
        <w:t xml:space="preserve">5.3. REMUNERATION DE </w:t>
      </w:r>
      <w:smartTag w:uri="urn:schemas-microsoft-com:office:smarttags" w:element="PersonName">
        <w:smartTagPr>
          <w:attr w:name="ProductID" w:val="la Cession"/>
        </w:smartTagPr>
        <w:r w:rsidRPr="00065331">
          <w:rPr>
            <w:rFonts w:ascii="Calibri" w:hAnsi="Calibri"/>
            <w:color w:val="800000"/>
            <w:sz w:val="22"/>
            <w:szCs w:val="22"/>
          </w:rPr>
          <w:t>LA CESSION</w:t>
        </w:r>
      </w:smartTag>
    </w:p>
    <w:p w14:paraId="5A96737F" w14:textId="77777777" w:rsidR="00370DAA" w:rsidRPr="00065331" w:rsidRDefault="00370DAA" w:rsidP="00370DAA">
      <w:pPr>
        <w:jc w:val="both"/>
        <w:rPr>
          <w:rFonts w:ascii="Calibri" w:hAnsi="Calibri"/>
          <w:sz w:val="22"/>
          <w:szCs w:val="22"/>
        </w:rPr>
      </w:pPr>
    </w:p>
    <w:p w14:paraId="58D9C227"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Le prix de </w:t>
      </w:r>
      <w:smartTag w:uri="urn:schemas-microsoft-com:office:smarttags" w:element="PersonName">
        <w:smartTagPr>
          <w:attr w:name="ProductID" w:val="la Cession"/>
        </w:smartTagPr>
        <w:r w:rsidRPr="00065331">
          <w:rPr>
            <w:rFonts w:ascii="Calibri" w:hAnsi="Calibri"/>
            <w:sz w:val="22"/>
            <w:szCs w:val="22"/>
          </w:rPr>
          <w:t>la Cession</w:t>
        </w:r>
      </w:smartTag>
      <w:r w:rsidRPr="00065331">
        <w:rPr>
          <w:rFonts w:ascii="Calibri" w:hAnsi="Calibri"/>
          <w:sz w:val="22"/>
          <w:szCs w:val="22"/>
        </w:rPr>
        <w:t xml:space="preserve"> est inclus de façon forfaitaire et définitive dans la rémunération décrite à l’article 4 du Contrat.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reconnait qu’</w:t>
      </w:r>
      <w:r w:rsidR="00422ACB">
        <w:rPr>
          <w:rFonts w:ascii="Calibri" w:hAnsi="Calibri"/>
          <w:sz w:val="22"/>
          <w:szCs w:val="22"/>
        </w:rPr>
        <w:t>il</w:t>
      </w:r>
      <w:r w:rsidRPr="00065331">
        <w:rPr>
          <w:rFonts w:ascii="Calibri" w:hAnsi="Calibri"/>
          <w:sz w:val="22"/>
          <w:szCs w:val="22"/>
        </w:rPr>
        <w:t xml:space="preserve"> en a connaissance et ne pourra réclamer aucune somme complémentaire au titre de la Cession.</w:t>
      </w:r>
    </w:p>
    <w:p w14:paraId="34FA250A" w14:textId="77777777" w:rsidR="00370DAA" w:rsidRDefault="00370DAA" w:rsidP="00370DAA">
      <w:pPr>
        <w:jc w:val="both"/>
        <w:rPr>
          <w:rFonts w:ascii="Calibri" w:hAnsi="Calibri"/>
          <w:sz w:val="22"/>
          <w:szCs w:val="22"/>
        </w:rPr>
      </w:pPr>
    </w:p>
    <w:p w14:paraId="7B6BC66C" w14:textId="77777777" w:rsidR="00370DAA" w:rsidRDefault="00370DAA" w:rsidP="00370DAA">
      <w:pPr>
        <w:jc w:val="both"/>
        <w:rPr>
          <w:rFonts w:ascii="Calibri" w:hAnsi="Calibri"/>
          <w:sz w:val="22"/>
          <w:szCs w:val="22"/>
        </w:rPr>
      </w:pPr>
    </w:p>
    <w:p w14:paraId="70A81C9C"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DECLARATION</w:t>
      </w:r>
      <w:r>
        <w:rPr>
          <w:rFonts w:ascii="Calibri" w:hAnsi="Calibri"/>
          <w:b/>
          <w:bCs/>
          <w:color w:val="800000"/>
          <w:sz w:val="22"/>
          <w:szCs w:val="22"/>
        </w:rPr>
        <w:t xml:space="preserve">S </w:t>
      </w:r>
      <w:r w:rsidRPr="00065331">
        <w:rPr>
          <w:rFonts w:ascii="Calibri" w:hAnsi="Calibri"/>
          <w:b/>
          <w:bCs/>
          <w:color w:val="800000"/>
          <w:sz w:val="22"/>
          <w:szCs w:val="22"/>
        </w:rPr>
        <w:t>ET OBLIGATION</w:t>
      </w:r>
      <w:r>
        <w:rPr>
          <w:rFonts w:ascii="Calibri" w:hAnsi="Calibri"/>
          <w:b/>
          <w:bCs/>
          <w:color w:val="800000"/>
          <w:sz w:val="22"/>
          <w:szCs w:val="22"/>
        </w:rPr>
        <w:t>S</w:t>
      </w:r>
      <w:r w:rsidRPr="00065331">
        <w:rPr>
          <w:rFonts w:ascii="Calibri" w:hAnsi="Calibri"/>
          <w:b/>
          <w:bCs/>
          <w:color w:val="800000"/>
          <w:sz w:val="22"/>
          <w:szCs w:val="22"/>
        </w:rPr>
        <w:t xml:space="preserve"> D</w:t>
      </w:r>
      <w:r w:rsidR="002B779C">
        <w:rPr>
          <w:rFonts w:ascii="Calibri" w:hAnsi="Calibri"/>
          <w:b/>
          <w:bCs/>
          <w:color w:val="800000"/>
          <w:sz w:val="22"/>
          <w:szCs w:val="22"/>
        </w:rPr>
        <w:t>U</w:t>
      </w:r>
      <w:r w:rsidRPr="00065331">
        <w:rPr>
          <w:rFonts w:ascii="Calibri" w:hAnsi="Calibri"/>
          <w:b/>
          <w:bCs/>
          <w:color w:val="800000"/>
          <w:sz w:val="22"/>
          <w:szCs w:val="22"/>
        </w:rPr>
        <w:t xml:space="preserve"> PRESTATAIRE</w:t>
      </w:r>
    </w:p>
    <w:p w14:paraId="7C5E84C7"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p>
    <w:p w14:paraId="5118CD17"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r w:rsidRPr="00065331">
        <w:rPr>
          <w:rFonts w:ascii="Calibri" w:hAnsi="Calibri"/>
          <w:bCs/>
          <w:iCs/>
          <w:color w:val="800000"/>
          <w:sz w:val="22"/>
          <w:szCs w:val="22"/>
        </w:rPr>
        <w:t>6.1. DECLARATION</w:t>
      </w:r>
      <w:r>
        <w:rPr>
          <w:rFonts w:ascii="Calibri" w:hAnsi="Calibri"/>
          <w:bCs/>
          <w:iCs/>
          <w:color w:val="800000"/>
          <w:sz w:val="22"/>
          <w:szCs w:val="22"/>
        </w:rPr>
        <w:t>S</w:t>
      </w:r>
      <w:r w:rsidRPr="00065331">
        <w:rPr>
          <w:rFonts w:ascii="Calibri" w:hAnsi="Calibri"/>
          <w:bCs/>
          <w:iCs/>
          <w:color w:val="800000"/>
          <w:sz w:val="22"/>
          <w:szCs w:val="22"/>
        </w:rPr>
        <w:t xml:space="preserve"> </w:t>
      </w:r>
      <w:r w:rsidR="002B779C">
        <w:rPr>
          <w:rFonts w:ascii="Calibri" w:hAnsi="Calibri"/>
          <w:bCs/>
          <w:iCs/>
          <w:color w:val="800000"/>
          <w:sz w:val="22"/>
          <w:szCs w:val="22"/>
        </w:rPr>
        <w:t>DU</w:t>
      </w:r>
      <w:r w:rsidRPr="00065331">
        <w:rPr>
          <w:rFonts w:ascii="Calibri" w:hAnsi="Calibri"/>
          <w:bCs/>
          <w:iCs/>
          <w:color w:val="800000"/>
          <w:sz w:val="22"/>
          <w:szCs w:val="22"/>
        </w:rPr>
        <w:t xml:space="preserve"> PRESTATAIRE</w:t>
      </w:r>
    </w:p>
    <w:p w14:paraId="3F80BC81"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48CC6FD6"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Les autorisations nécessaires au titre du Contrat et les assurances relatives à la Prestation seront à la charge </w:t>
      </w:r>
      <w:r w:rsidR="002B779C">
        <w:rPr>
          <w:rFonts w:ascii="Calibri" w:hAnsi="Calibri"/>
          <w:sz w:val="22"/>
          <w:szCs w:val="22"/>
        </w:rPr>
        <w:t>du</w:t>
      </w:r>
      <w:r w:rsidRPr="00065331">
        <w:rPr>
          <w:rFonts w:ascii="Calibri" w:hAnsi="Calibri"/>
          <w:sz w:val="22"/>
          <w:szCs w:val="22"/>
        </w:rPr>
        <w:t xml:space="preserve"> Prestataire.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déclare qu’il souscrira et maintiendra</w:t>
      </w:r>
      <w:r>
        <w:rPr>
          <w:rFonts w:ascii="Calibri" w:hAnsi="Calibri"/>
          <w:sz w:val="22"/>
          <w:szCs w:val="22"/>
        </w:rPr>
        <w:t xml:space="preserve"> </w:t>
      </w:r>
      <w:r w:rsidRPr="00065331">
        <w:rPr>
          <w:rFonts w:ascii="Calibri" w:hAnsi="Calibri"/>
          <w:sz w:val="22"/>
          <w:szCs w:val="22"/>
        </w:rPr>
        <w:t xml:space="preserve">une assurance couvrant l’ensemble des risques liés à l’exécution de la Prestation.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fournira à l’AFD, sur demande de cette dernière, la ou les attestations d’assurance correspondantes. </w:t>
      </w:r>
    </w:p>
    <w:p w14:paraId="65EB4FD0"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0F61CE0F" w14:textId="77777777" w:rsidR="00370DAA" w:rsidRPr="00065331" w:rsidRDefault="002B779C" w:rsidP="00370DAA">
      <w:pPr>
        <w:jc w:val="both"/>
        <w:rPr>
          <w:rFonts w:ascii="Calibri" w:hAnsi="Calibri"/>
          <w:bCs/>
          <w:sz w:val="22"/>
          <w:szCs w:val="22"/>
        </w:rPr>
      </w:pPr>
      <w:r>
        <w:rPr>
          <w:rFonts w:ascii="Calibri" w:hAnsi="Calibri"/>
          <w:bCs/>
          <w:sz w:val="22"/>
          <w:szCs w:val="22"/>
        </w:rPr>
        <w:t>Le</w:t>
      </w:r>
      <w:r w:rsidR="00370DAA">
        <w:rPr>
          <w:rFonts w:ascii="Calibri" w:hAnsi="Calibri"/>
          <w:bCs/>
          <w:sz w:val="22"/>
          <w:szCs w:val="22"/>
        </w:rPr>
        <w:t xml:space="preserve"> Prestataire</w:t>
      </w:r>
      <w:r w:rsidR="00370DAA" w:rsidRPr="00065331">
        <w:rPr>
          <w:rFonts w:ascii="Calibri" w:hAnsi="Calibri"/>
          <w:bCs/>
          <w:sz w:val="22"/>
          <w:szCs w:val="22"/>
        </w:rPr>
        <w:t xml:space="preserve"> déclare :</w:t>
      </w:r>
    </w:p>
    <w:p w14:paraId="362AD3B7"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Qu'il a obtenu des autorités compétentes toutes les autorisations nécessaires pour exercer son activité dans son pays d’origine ou le pays où la prestation doit être réalisée ;</w:t>
      </w:r>
    </w:p>
    <w:p w14:paraId="2408EB26"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Qu'il a toutes les autorisations nécessaires à la validité du Contrat et à l’exécution des obligations en découlant</w:t>
      </w:r>
      <w:r>
        <w:rPr>
          <w:rFonts w:ascii="Calibri" w:hAnsi="Calibri"/>
          <w:sz w:val="22"/>
          <w:szCs w:val="22"/>
        </w:rPr>
        <w:t>.</w:t>
      </w:r>
    </w:p>
    <w:p w14:paraId="0531D837" w14:textId="77777777" w:rsidR="00C37347" w:rsidRPr="009C1A3B" w:rsidRDefault="00C37347" w:rsidP="00C37347">
      <w:pPr>
        <w:numPr>
          <w:ilvl w:val="0"/>
          <w:numId w:val="7"/>
        </w:numPr>
        <w:jc w:val="both"/>
        <w:rPr>
          <w:rFonts w:ascii="Calibri" w:hAnsi="Calibri" w:cs="Calibri"/>
          <w:sz w:val="22"/>
          <w:szCs w:val="22"/>
        </w:rPr>
      </w:pPr>
      <w:r w:rsidRPr="009C1A3B">
        <w:rPr>
          <w:rFonts w:ascii="Calibri" w:hAnsi="Calibri" w:cs="Calibri"/>
          <w:sz w:val="22"/>
          <w:szCs w:val="22"/>
        </w:rPr>
        <w:lastRenderedPageBreak/>
        <w:t>Que le Personnel est employé par lui conformément à la réglementation du travail qui lui est applicable.</w:t>
      </w:r>
    </w:p>
    <w:p w14:paraId="64406D6D" w14:textId="77777777" w:rsidR="00C37347" w:rsidRPr="009C1A3B" w:rsidRDefault="00C37347" w:rsidP="00C37347">
      <w:pPr>
        <w:jc w:val="both"/>
        <w:rPr>
          <w:rFonts w:ascii="Calibri" w:hAnsi="Calibri" w:cs="Calibri"/>
          <w:bCs/>
          <w:sz w:val="22"/>
          <w:szCs w:val="22"/>
        </w:rPr>
      </w:pPr>
    </w:p>
    <w:p w14:paraId="16B2D853"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Le Prestataire s’engage à respecter toutes les lois et réglementations applicables en matière de sécurité dans le cadre des Prestations. Le Prestataire sera responsable de la sécurité de son personnel.</w:t>
      </w:r>
    </w:p>
    <w:p w14:paraId="6621A6F1"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 xml:space="preserve"> </w:t>
      </w:r>
    </w:p>
    <w:p w14:paraId="340E4DA2"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L’AFD n’est pas responsable de la sécurité du personnel du Prestataire, des procédures de sécurité du Prestataire et de la gestion de la sécurité du personnel du Prestataire.</w:t>
      </w:r>
    </w:p>
    <w:p w14:paraId="23C510C7"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 xml:space="preserve"> </w:t>
      </w:r>
    </w:p>
    <w:p w14:paraId="5A215C5C"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Le Prestataire est seul responsable de la sécurité des personnes physiques ou du personnel des personnes morales auxquelles il confierait ou déléguerait, de quelque manière que ce soit, tout ou partie de la réalisation des Prestations. L’Agence n’est pas responsable des procédures de sécurité et de la gestion de la sécurité de ces personnes et de leur personnel.</w:t>
      </w:r>
    </w:p>
    <w:p w14:paraId="4CE12CDB" w14:textId="77777777" w:rsidR="00C37347" w:rsidRPr="00206107" w:rsidRDefault="00C37347" w:rsidP="00C37347">
      <w:pPr>
        <w:pStyle w:val="Retraitcorpsdetexte"/>
        <w:ind w:left="0"/>
        <w:rPr>
          <w:rFonts w:ascii="Calibri" w:hAnsi="Calibri" w:cs="Calibri"/>
          <w:bCs/>
          <w:iCs/>
          <w:sz w:val="22"/>
          <w:szCs w:val="22"/>
        </w:rPr>
      </w:pPr>
    </w:p>
    <w:p w14:paraId="7582BBED"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Le Prestataire s’engage, pendant toute la durée de la réalisation de la prestation et préalablement à tout déplacement de son personnel, à s’informer auprès de l’Ambassade de France sur les risques encourus. Il s’engage à ce que les personnes physiques ou morales intervenant pour son compte dans le cadre de la réalisation des Prestations respectent cette même obligation d’information.</w:t>
      </w:r>
    </w:p>
    <w:p w14:paraId="3370624B" w14:textId="77777777" w:rsidR="00C37347" w:rsidRPr="00206107" w:rsidRDefault="00C37347" w:rsidP="00C37347">
      <w:pPr>
        <w:pStyle w:val="Retraitcorpsdetexte"/>
        <w:ind w:left="0"/>
        <w:rPr>
          <w:rFonts w:ascii="Calibri" w:hAnsi="Calibri" w:cs="Calibri"/>
          <w:bCs/>
          <w:iCs/>
          <w:sz w:val="22"/>
          <w:szCs w:val="22"/>
        </w:rPr>
      </w:pPr>
    </w:p>
    <w:p w14:paraId="7977A000" w14:textId="77777777" w:rsidR="00C37347" w:rsidRPr="0020610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Lorsque la (les) zone(s) de mise en œuvre du Projet fait (font) ou devient l’objet d’une classification en zone rouge par le Ministère de l’Europe et des Affaires étrangères, le Prestataire s’engage à transmettre, avant l’intervention dans cette (ces) zone(s) de son personnel son plan de sécurité à (aux) l’Ambassade(s) de France du (des) pays concerné(s) ou, si c’est applicable, aux autorités consulaires ou locales compétentes en regard de leur nationalité.</w:t>
      </w:r>
    </w:p>
    <w:p w14:paraId="7D420826" w14:textId="77777777" w:rsidR="00C37347" w:rsidRPr="00206107" w:rsidRDefault="00C37347" w:rsidP="00C37347">
      <w:pPr>
        <w:pStyle w:val="Retraitcorpsdetexte"/>
        <w:ind w:left="0"/>
        <w:rPr>
          <w:rFonts w:ascii="Calibri" w:hAnsi="Calibri" w:cs="Calibri"/>
          <w:bCs/>
          <w:iCs/>
          <w:sz w:val="22"/>
          <w:szCs w:val="22"/>
        </w:rPr>
      </w:pPr>
    </w:p>
    <w:p w14:paraId="693F8639" w14:textId="77777777" w:rsidR="00C37347" w:rsidRDefault="00C37347" w:rsidP="00C37347">
      <w:pPr>
        <w:pStyle w:val="Retraitcorpsdetexte"/>
        <w:ind w:left="0"/>
        <w:rPr>
          <w:rFonts w:ascii="Calibri" w:hAnsi="Calibri" w:cs="Calibri"/>
          <w:bCs/>
          <w:iCs/>
          <w:sz w:val="22"/>
          <w:szCs w:val="22"/>
        </w:rPr>
      </w:pPr>
      <w:r w:rsidRPr="00206107">
        <w:rPr>
          <w:rFonts w:ascii="Calibri" w:hAnsi="Calibri" w:cs="Calibri"/>
          <w:bCs/>
          <w:iCs/>
          <w:sz w:val="22"/>
          <w:szCs w:val="22"/>
        </w:rPr>
        <w:t>Le Prestataire s’engage, pendant toute la durée de la réalisation de la prestation, à respecter et à faire en sorte que les personnes physiques ou morales auxquelles il déléguerait ou confierait tout ou partie de la réalisation</w:t>
      </w:r>
      <w:r>
        <w:rPr>
          <w:rFonts w:ascii="Calibri" w:hAnsi="Calibri" w:cs="Calibri"/>
          <w:bCs/>
          <w:iCs/>
          <w:sz w:val="22"/>
          <w:szCs w:val="22"/>
        </w:rPr>
        <w:t xml:space="preserve"> des Prestations respectent en </w:t>
      </w:r>
      <w:r w:rsidRPr="00206107">
        <w:rPr>
          <w:rFonts w:ascii="Calibri" w:hAnsi="Calibri" w:cs="Calibri"/>
          <w:bCs/>
          <w:iCs/>
          <w:sz w:val="22"/>
          <w:szCs w:val="22"/>
        </w:rPr>
        <w:t xml:space="preserve">toute occasion les consignes de sécurité émises par le Ministère de l’Europe et des Affaires étrangères ou, si c’est applicable, aux autorités consulaires ou locales compétentes en regard de leur nationalité. Ils sont seuls responsables de la décision d’annuler ou de maintenir les déplacements envisagés, après l’obtention des informations susmentionnées quant aux risques encourus. </w:t>
      </w:r>
    </w:p>
    <w:p w14:paraId="450D329E" w14:textId="77777777" w:rsidR="00C37347" w:rsidRDefault="00C37347" w:rsidP="00C37347">
      <w:pPr>
        <w:pStyle w:val="Retraitcorpsdetexte"/>
        <w:ind w:left="0"/>
        <w:rPr>
          <w:rFonts w:ascii="Calibri" w:hAnsi="Calibri" w:cs="Calibri"/>
          <w:bCs/>
          <w:iCs/>
          <w:sz w:val="22"/>
          <w:szCs w:val="22"/>
        </w:rPr>
      </w:pPr>
    </w:p>
    <w:p w14:paraId="265B9F2E" w14:textId="77777777" w:rsidR="00C37347" w:rsidRPr="00840FDE"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r w:rsidRPr="00840FDE">
        <w:rPr>
          <w:rFonts w:ascii="Calibri" w:hAnsi="Calibri"/>
          <w:bCs/>
          <w:iCs/>
          <w:color w:val="800000"/>
          <w:sz w:val="22"/>
          <w:szCs w:val="22"/>
        </w:rPr>
        <w:t>6.</w:t>
      </w:r>
      <w:r>
        <w:rPr>
          <w:rFonts w:ascii="Calibri" w:hAnsi="Calibri"/>
          <w:bCs/>
          <w:iCs/>
          <w:color w:val="800000"/>
          <w:sz w:val="22"/>
          <w:szCs w:val="22"/>
        </w:rPr>
        <w:t>2</w:t>
      </w:r>
      <w:r w:rsidRPr="00840FDE">
        <w:rPr>
          <w:rFonts w:ascii="Calibri" w:hAnsi="Calibri"/>
          <w:bCs/>
          <w:iCs/>
          <w:color w:val="800000"/>
          <w:sz w:val="22"/>
          <w:szCs w:val="22"/>
        </w:rPr>
        <w:t>. OBLIGATIONS DU PRESTATAIRE</w:t>
      </w:r>
    </w:p>
    <w:p w14:paraId="23F68200" w14:textId="77777777" w:rsid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42E60F1E"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C37347">
        <w:rPr>
          <w:rFonts w:ascii="Calibri" w:hAnsi="Calibri"/>
          <w:bCs/>
          <w:iCs/>
          <w:sz w:val="22"/>
          <w:szCs w:val="22"/>
        </w:rPr>
        <w:t>Conformément aux articles L 8222-1 et D 8222-5 du Code du travail le Prestataire doit fournir à la signature du Contrat, puis tous les six (6) mois, et ce jusqu’à la fin de l’exécution du Contrat les documents suivants :</w:t>
      </w:r>
    </w:p>
    <w:p w14:paraId="0EDED8EE" w14:textId="77777777" w:rsidR="00C37347" w:rsidRPr="00C37347" w:rsidRDefault="00C37347" w:rsidP="00C37347">
      <w:pPr>
        <w:numPr>
          <w:ilvl w:val="0"/>
          <w:numId w:val="7"/>
        </w:numPr>
        <w:jc w:val="both"/>
        <w:rPr>
          <w:rFonts w:ascii="Calibri" w:hAnsi="Calibri"/>
          <w:sz w:val="22"/>
          <w:szCs w:val="22"/>
        </w:rPr>
      </w:pPr>
      <w:r w:rsidRPr="00C37347">
        <w:rPr>
          <w:rFonts w:ascii="Calibri" w:hAnsi="Calibri"/>
          <w:sz w:val="22"/>
          <w:szCs w:val="22"/>
        </w:rPr>
        <w:t xml:space="preserve">Un extrait de l’inscription au registre du commerce et des sociétés </w:t>
      </w:r>
      <w:r w:rsidRPr="00C37347">
        <w:rPr>
          <w:rFonts w:ascii="Calibri" w:hAnsi="Calibri"/>
          <w:b/>
          <w:sz w:val="22"/>
          <w:szCs w:val="22"/>
        </w:rPr>
        <w:t>ou</w:t>
      </w:r>
      <w:r w:rsidRPr="00C37347">
        <w:rPr>
          <w:rFonts w:ascii="Calibri" w:hAnsi="Calibri"/>
          <w:sz w:val="22"/>
          <w:szCs w:val="22"/>
        </w:rPr>
        <w:t xml:space="preserve"> une copie de la carte d’identification justifiant de l’inscription au répertoire des métiers </w:t>
      </w:r>
      <w:r w:rsidRPr="00C37347">
        <w:rPr>
          <w:rFonts w:ascii="Calibri" w:hAnsi="Calibri"/>
          <w:b/>
          <w:sz w:val="22"/>
          <w:szCs w:val="22"/>
        </w:rPr>
        <w:t>ou</w:t>
      </w:r>
      <w:r w:rsidRPr="00C37347">
        <w:rPr>
          <w:rFonts w:ascii="Calibri" w:hAnsi="Calibri"/>
          <w:sz w:val="22"/>
          <w:szCs w:val="22"/>
        </w:rPr>
        <w:t xml:space="preserve"> un récépissé du dépôt de déclaration auprès d’un centre de formalité des entreprises;</w:t>
      </w:r>
    </w:p>
    <w:p w14:paraId="1634CC93"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Cs w:val="22"/>
        </w:rPr>
      </w:pPr>
    </w:p>
    <w:p w14:paraId="0298DA07"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C37347">
        <w:rPr>
          <w:rFonts w:ascii="Calibri" w:hAnsi="Calibri"/>
          <w:bCs/>
          <w:iCs/>
          <w:sz w:val="22"/>
          <w:szCs w:val="22"/>
        </w:rPr>
        <w:t xml:space="preserve">En application de l’article L 8222-6 du Code du travail, l’AFD se réserve la possibilité d’infliger une pénalité au Prestataire  qui ne s’acquitterait pas des formalités mentionnées aux articles L 8221-3 à L 8221-5 du Code du travail relatives au travail dissimulé par dissimulation d’activité et dissimulation d’emploi salarié. </w:t>
      </w:r>
    </w:p>
    <w:p w14:paraId="3CF101FB"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04E5BFF3"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C37347">
        <w:rPr>
          <w:rFonts w:ascii="Calibri" w:hAnsi="Calibri"/>
          <w:bCs/>
          <w:iCs/>
          <w:sz w:val="22"/>
          <w:szCs w:val="22"/>
        </w:rPr>
        <w:t>Dans ce cas, le montant des pénalités applicables :</w:t>
      </w:r>
    </w:p>
    <w:p w14:paraId="7D017583" w14:textId="77777777" w:rsidR="00C37347" w:rsidRPr="00C37347" w:rsidRDefault="00C37347" w:rsidP="00C37347">
      <w:pPr>
        <w:numPr>
          <w:ilvl w:val="0"/>
          <w:numId w:val="7"/>
        </w:numPr>
        <w:jc w:val="both"/>
        <w:rPr>
          <w:rFonts w:ascii="Calibri" w:hAnsi="Calibri"/>
          <w:sz w:val="22"/>
          <w:szCs w:val="22"/>
        </w:rPr>
      </w:pPr>
      <w:r w:rsidRPr="00C37347">
        <w:rPr>
          <w:rFonts w:ascii="Calibri" w:hAnsi="Calibri"/>
          <w:sz w:val="22"/>
          <w:szCs w:val="22"/>
        </w:rPr>
        <w:t>Est au plus égal à 10% du montant du contrat ;</w:t>
      </w:r>
    </w:p>
    <w:p w14:paraId="3C06112F" w14:textId="77777777" w:rsidR="00C37347" w:rsidRPr="00C37347" w:rsidRDefault="00C37347" w:rsidP="00C37347">
      <w:pPr>
        <w:numPr>
          <w:ilvl w:val="0"/>
          <w:numId w:val="7"/>
        </w:numPr>
        <w:jc w:val="both"/>
        <w:rPr>
          <w:rFonts w:ascii="Calibri" w:hAnsi="Calibri"/>
          <w:sz w:val="22"/>
          <w:szCs w:val="22"/>
        </w:rPr>
      </w:pPr>
      <w:r w:rsidRPr="00C37347">
        <w:rPr>
          <w:rFonts w:ascii="Calibri" w:hAnsi="Calibri"/>
          <w:sz w:val="22"/>
          <w:szCs w:val="22"/>
        </w:rPr>
        <w:t>Et ne peut excéder celui des amendes encourues en application des articles L 8224-</w:t>
      </w:r>
      <w:smartTag w:uri="urn:schemas-microsoft-com:office:smarttags" w:element="metricconverter">
        <w:smartTagPr>
          <w:attr w:name="ProductID" w:val="1, L"/>
        </w:smartTagPr>
        <w:r w:rsidRPr="00C37347">
          <w:rPr>
            <w:rFonts w:ascii="Calibri" w:hAnsi="Calibri"/>
            <w:sz w:val="22"/>
            <w:szCs w:val="22"/>
          </w:rPr>
          <w:t>1, L</w:t>
        </w:r>
      </w:smartTag>
      <w:r w:rsidRPr="00C37347">
        <w:rPr>
          <w:rFonts w:ascii="Calibri" w:hAnsi="Calibri"/>
          <w:sz w:val="22"/>
          <w:szCs w:val="22"/>
        </w:rPr>
        <w:t xml:space="preserve"> 8224-2 et L 8224-5 du Code du travail.</w:t>
      </w:r>
    </w:p>
    <w:p w14:paraId="4FCE15CF"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C37347">
        <w:rPr>
          <w:rFonts w:ascii="Calibri" w:hAnsi="Calibri"/>
          <w:bCs/>
          <w:iCs/>
          <w:sz w:val="22"/>
          <w:szCs w:val="22"/>
        </w:rPr>
        <w:t xml:space="preserve"> </w:t>
      </w:r>
    </w:p>
    <w:p w14:paraId="302788F5"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C37347">
        <w:rPr>
          <w:rFonts w:ascii="Calibri" w:hAnsi="Calibri"/>
          <w:bCs/>
          <w:iCs/>
          <w:sz w:val="22"/>
          <w:szCs w:val="22"/>
        </w:rPr>
        <w:lastRenderedPageBreak/>
        <w:t>Si l’AFD est informée par écrit que le Prestataire ou un sub</w:t>
      </w:r>
      <w:r>
        <w:rPr>
          <w:rFonts w:ascii="Calibri" w:hAnsi="Calibri"/>
          <w:bCs/>
          <w:iCs/>
          <w:sz w:val="22"/>
          <w:szCs w:val="22"/>
        </w:rPr>
        <w:t xml:space="preserve"> </w:t>
      </w:r>
      <w:r w:rsidRPr="00C37347">
        <w:rPr>
          <w:rFonts w:ascii="Calibri" w:hAnsi="Calibri"/>
          <w:bCs/>
          <w:iCs/>
          <w:sz w:val="22"/>
          <w:szCs w:val="22"/>
        </w:rPr>
        <w:t>délégataire est en irrégularité au regard des formalités exigées, elle mettra en demeure celui-ci par lettre recommandée avec AR de faire cesser cette situation sans délai.</w:t>
      </w:r>
    </w:p>
    <w:p w14:paraId="77BDE1E9" w14:textId="77777777" w:rsidR="00C37347" w:rsidRPr="00C37347" w:rsidRDefault="00C37347" w:rsidP="00C37347">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4A90AFB7" w14:textId="5B20D7F8" w:rsidR="00C37347" w:rsidRDefault="00C37347" w:rsidP="00C37347">
      <w:pPr>
        <w:pStyle w:val="Retraitcorpsdetexte"/>
        <w:ind w:left="0"/>
        <w:rPr>
          <w:rFonts w:ascii="Calibri" w:hAnsi="Calibri"/>
          <w:bCs/>
          <w:iCs/>
          <w:sz w:val="22"/>
          <w:szCs w:val="22"/>
        </w:rPr>
      </w:pPr>
      <w:r w:rsidRPr="00C37347">
        <w:rPr>
          <w:rFonts w:ascii="Calibri" w:hAnsi="Calibri"/>
          <w:bCs/>
          <w:iCs/>
          <w:sz w:val="22"/>
          <w:szCs w:val="22"/>
        </w:rPr>
        <w:t>Le P</w:t>
      </w:r>
      <w:r>
        <w:rPr>
          <w:rFonts w:ascii="Calibri" w:hAnsi="Calibri"/>
          <w:bCs/>
          <w:iCs/>
          <w:sz w:val="22"/>
          <w:szCs w:val="22"/>
        </w:rPr>
        <w:t xml:space="preserve">restataire mis en demeure doit </w:t>
      </w:r>
      <w:r w:rsidRPr="00C37347">
        <w:rPr>
          <w:rFonts w:ascii="Calibri" w:hAnsi="Calibri"/>
          <w:bCs/>
          <w:iCs/>
          <w:sz w:val="22"/>
          <w:szCs w:val="22"/>
        </w:rPr>
        <w:t>apporter la preuve qu’il a mis fin à la situation délictuelle. A défaut de régularisation, l’AFD pourra soit appliquer les</w:t>
      </w:r>
      <w:r>
        <w:rPr>
          <w:rFonts w:ascii="Calibri" w:hAnsi="Calibri"/>
          <w:bCs/>
          <w:iCs/>
          <w:sz w:val="22"/>
          <w:szCs w:val="22"/>
        </w:rPr>
        <w:t xml:space="preserve"> pénalités contractuelles soit </w:t>
      </w:r>
      <w:r w:rsidRPr="00C37347">
        <w:rPr>
          <w:rFonts w:ascii="Calibri" w:hAnsi="Calibri"/>
          <w:bCs/>
          <w:iCs/>
          <w:sz w:val="22"/>
          <w:szCs w:val="22"/>
        </w:rPr>
        <w:t>rompre le Contrat sans indemnité, aux frais et risques du Prestataire.</w:t>
      </w:r>
    </w:p>
    <w:p w14:paraId="160A1C8A" w14:textId="77E76932" w:rsidR="00D77727" w:rsidRDefault="00D77727" w:rsidP="00C37347">
      <w:pPr>
        <w:pStyle w:val="Retraitcorpsdetexte"/>
        <w:ind w:left="0"/>
        <w:rPr>
          <w:rFonts w:ascii="Calibri" w:hAnsi="Calibri"/>
          <w:bCs/>
          <w:iCs/>
          <w:sz w:val="22"/>
          <w:szCs w:val="22"/>
        </w:rPr>
      </w:pPr>
    </w:p>
    <w:p w14:paraId="03BBA22C" w14:textId="540D8403" w:rsidR="00D77727" w:rsidRDefault="00D77727" w:rsidP="00C37347">
      <w:pPr>
        <w:pStyle w:val="Retraitcorpsdetexte"/>
        <w:ind w:left="0"/>
        <w:rPr>
          <w:rFonts w:ascii="Calibri" w:hAnsi="Calibri"/>
          <w:bCs/>
          <w:iCs/>
          <w:sz w:val="22"/>
          <w:szCs w:val="22"/>
        </w:rPr>
      </w:pPr>
    </w:p>
    <w:p w14:paraId="258E3E75" w14:textId="77777777" w:rsidR="00D77727" w:rsidRPr="00206107" w:rsidRDefault="00D77727" w:rsidP="00C37347">
      <w:pPr>
        <w:pStyle w:val="Retraitcorpsdetexte"/>
        <w:ind w:left="0"/>
        <w:rPr>
          <w:rFonts w:ascii="Calibri" w:hAnsi="Calibri" w:cs="Calibri"/>
          <w:bCs/>
          <w:iCs/>
          <w:sz w:val="22"/>
          <w:szCs w:val="22"/>
        </w:rPr>
      </w:pPr>
    </w:p>
    <w:p w14:paraId="2BB1D3ED"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p>
    <w:p w14:paraId="601BF9C5" w14:textId="77777777" w:rsidR="00370DAA" w:rsidRPr="00065331" w:rsidRDefault="00C37347"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r>
        <w:rPr>
          <w:rFonts w:ascii="Calibri" w:hAnsi="Calibri"/>
          <w:bCs/>
          <w:iCs/>
          <w:color w:val="800000"/>
          <w:sz w:val="22"/>
          <w:szCs w:val="22"/>
        </w:rPr>
        <w:t>6.3</w:t>
      </w:r>
      <w:r w:rsidR="00370DAA" w:rsidRPr="00065331">
        <w:rPr>
          <w:rFonts w:ascii="Calibri" w:hAnsi="Calibri"/>
          <w:bCs/>
          <w:iCs/>
          <w:color w:val="800000"/>
          <w:sz w:val="22"/>
          <w:szCs w:val="22"/>
        </w:rPr>
        <w:t>. OBLIGATION</w:t>
      </w:r>
      <w:r w:rsidR="00370DAA">
        <w:rPr>
          <w:rFonts w:ascii="Calibri" w:hAnsi="Calibri"/>
          <w:bCs/>
          <w:iCs/>
          <w:color w:val="800000"/>
          <w:sz w:val="22"/>
          <w:szCs w:val="22"/>
        </w:rPr>
        <w:t>S</w:t>
      </w:r>
      <w:r w:rsidR="00370DAA" w:rsidRPr="00065331">
        <w:rPr>
          <w:rFonts w:ascii="Calibri" w:hAnsi="Calibri"/>
          <w:bCs/>
          <w:iCs/>
          <w:color w:val="800000"/>
          <w:sz w:val="22"/>
          <w:szCs w:val="22"/>
        </w:rPr>
        <w:t xml:space="preserve"> DE CONFIDENTIALITE</w:t>
      </w:r>
    </w:p>
    <w:p w14:paraId="2C49F021"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2B8DFB9B" w14:textId="77777777" w:rsidR="00370DAA" w:rsidRPr="00065331" w:rsidRDefault="002B779C"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Pr>
          <w:rFonts w:ascii="Calibri" w:hAnsi="Calibri"/>
          <w:sz w:val="22"/>
          <w:szCs w:val="22"/>
        </w:rPr>
        <w:t>Le</w:t>
      </w:r>
      <w:r w:rsidR="00370DAA">
        <w:rPr>
          <w:rFonts w:ascii="Calibri" w:hAnsi="Calibri"/>
          <w:sz w:val="22"/>
          <w:szCs w:val="22"/>
        </w:rPr>
        <w:t xml:space="preserve"> Prestataire </w:t>
      </w:r>
      <w:r w:rsidR="00370DAA" w:rsidRPr="00065331">
        <w:rPr>
          <w:rFonts w:ascii="Calibri" w:hAnsi="Calibri"/>
          <w:sz w:val="22"/>
          <w:szCs w:val="22"/>
        </w:rPr>
        <w:t>s’engage, pendant la durée du Contrat et pendant une période de cinq (5) années suivant le terme du Contrat, à ce que les Informations Confidentielles :</w:t>
      </w:r>
    </w:p>
    <w:p w14:paraId="00FA2614"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Soient protégées et gardées strictement confidentielles, et soient traitées avec le même degré de précaution et de protection qu’il accorde à ses propres informations confidentielles de même importance ;</w:t>
      </w:r>
    </w:p>
    <w:p w14:paraId="17938CA8" w14:textId="77777777" w:rsidR="00370DAA" w:rsidRPr="00065331" w:rsidRDefault="00370DAA" w:rsidP="00370DAA">
      <w:pPr>
        <w:numPr>
          <w:ilvl w:val="0"/>
          <w:numId w:val="7"/>
        </w:numPr>
        <w:jc w:val="both"/>
        <w:rPr>
          <w:rFonts w:ascii="Calibri" w:hAnsi="Calibri"/>
          <w:sz w:val="22"/>
          <w:szCs w:val="22"/>
        </w:rPr>
      </w:pPr>
      <w:r w:rsidRPr="00065331">
        <w:rPr>
          <w:rFonts w:ascii="Calibri" w:hAnsi="Calibri"/>
          <w:sz w:val="22"/>
          <w:szCs w:val="22"/>
        </w:rPr>
        <w:t>Ne soient pas utilisées dans un autre but que celui défini par le Contrat.</w:t>
      </w:r>
    </w:p>
    <w:p w14:paraId="1287D623"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rPr>
          <w:rFonts w:ascii="Calibri" w:hAnsi="Calibri"/>
          <w:sz w:val="22"/>
          <w:szCs w:val="22"/>
        </w:rPr>
      </w:pPr>
    </w:p>
    <w:p w14:paraId="002EB82D"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Nonobstant le paragraphe ci-dessus, les informations relevant du secret professionnel et du secret bancaire doivent être gardées confidentielles jusqu’à ce que le secret y relatif soit levé.</w:t>
      </w:r>
    </w:p>
    <w:p w14:paraId="1B5C3BB4"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3C6B1DB4" w14:textId="77777777" w:rsidR="00370DAA" w:rsidRPr="00065331" w:rsidRDefault="002B779C"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s’engage par conséquent à ne pas divulguer, directement ou indirectement, en partie ou en totalité, les Informations Confidentielles sans accord exprès, préalable et écrit de l’AFD, à tenir confidentiel tout renseignement ou tout document obtenu dans le cadre du Contrat et à ne pas faire de communication à des tiers sur les missions qui lui sont confiées sans autorisation préalable, expresse et écrite de l’AFD. </w:t>
      </w:r>
    </w:p>
    <w:p w14:paraId="745F608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0A075DB6"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En fin de Contrat </w:t>
      </w:r>
      <w:r>
        <w:rPr>
          <w:rFonts w:ascii="Calibri" w:hAnsi="Calibri"/>
          <w:sz w:val="22"/>
          <w:szCs w:val="22"/>
        </w:rPr>
        <w:t>l</w:t>
      </w:r>
      <w:r w:rsidR="002B779C">
        <w:rPr>
          <w:rFonts w:ascii="Calibri" w:hAnsi="Calibri"/>
          <w:sz w:val="22"/>
          <w:szCs w:val="22"/>
        </w:rPr>
        <w:t>e</w:t>
      </w:r>
      <w:r>
        <w:rPr>
          <w:rFonts w:ascii="Calibri" w:hAnsi="Calibri"/>
          <w:sz w:val="22"/>
          <w:szCs w:val="22"/>
        </w:rPr>
        <w:t xml:space="preserve"> Prestataire</w:t>
      </w:r>
      <w:r w:rsidRPr="00065331">
        <w:rPr>
          <w:rFonts w:ascii="Calibri" w:hAnsi="Calibri"/>
          <w:sz w:val="22"/>
          <w:szCs w:val="22"/>
        </w:rPr>
        <w:t xml:space="preserve"> s’engage à restituer intégralement les documents fournis. </w:t>
      </w:r>
    </w:p>
    <w:p w14:paraId="57A2BEFF"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1986191A" w14:textId="77777777" w:rsidR="00370DAA" w:rsidRPr="00065331" w:rsidRDefault="00C37347" w:rsidP="00370DAA">
      <w:pPr>
        <w:jc w:val="both"/>
        <w:rPr>
          <w:rFonts w:ascii="Calibri" w:hAnsi="Calibri"/>
          <w:color w:val="800000"/>
          <w:sz w:val="22"/>
          <w:szCs w:val="22"/>
        </w:rPr>
      </w:pPr>
      <w:r>
        <w:rPr>
          <w:rFonts w:ascii="Calibri" w:hAnsi="Calibri"/>
          <w:color w:val="800000"/>
          <w:sz w:val="22"/>
          <w:szCs w:val="22"/>
        </w:rPr>
        <w:t>6.4</w:t>
      </w:r>
      <w:r w:rsidR="00370DAA" w:rsidRPr="00065331">
        <w:rPr>
          <w:rFonts w:ascii="Calibri" w:hAnsi="Calibri"/>
          <w:color w:val="800000"/>
          <w:sz w:val="22"/>
          <w:szCs w:val="22"/>
        </w:rPr>
        <w:t>.  POUVOIRS D</w:t>
      </w:r>
      <w:r w:rsidR="002B779C">
        <w:rPr>
          <w:rFonts w:ascii="Calibri" w:hAnsi="Calibri"/>
          <w:color w:val="800000"/>
          <w:sz w:val="22"/>
          <w:szCs w:val="22"/>
        </w:rPr>
        <w:t xml:space="preserve">U </w:t>
      </w:r>
      <w:r w:rsidR="00370DAA" w:rsidRPr="00065331">
        <w:rPr>
          <w:rFonts w:ascii="Calibri" w:hAnsi="Calibri"/>
          <w:color w:val="800000"/>
          <w:sz w:val="22"/>
          <w:szCs w:val="22"/>
        </w:rPr>
        <w:t>PRESTATAIRE</w:t>
      </w:r>
    </w:p>
    <w:p w14:paraId="487DB377" w14:textId="77777777" w:rsidR="00370DAA" w:rsidRPr="00065331" w:rsidRDefault="00370DAA" w:rsidP="00370DAA">
      <w:pPr>
        <w:tabs>
          <w:tab w:val="left" w:pos="1418"/>
        </w:tabs>
        <w:ind w:left="567" w:hanging="567"/>
        <w:jc w:val="both"/>
        <w:rPr>
          <w:rFonts w:ascii="Calibri" w:hAnsi="Calibri"/>
          <w:sz w:val="22"/>
          <w:szCs w:val="22"/>
        </w:rPr>
      </w:pPr>
    </w:p>
    <w:p w14:paraId="195ABED7" w14:textId="77777777" w:rsidR="00370DAA" w:rsidRPr="00065331" w:rsidRDefault="002B779C" w:rsidP="00370DAA">
      <w:pPr>
        <w:pStyle w:val="Corpsdetexte3"/>
        <w:rPr>
          <w:rFonts w:ascii="Calibri" w:hAnsi="Calibri"/>
          <w:sz w:val="22"/>
          <w:szCs w:val="22"/>
        </w:rPr>
      </w:pP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ne dispose d’aucun pouvoir pour agir au nom et pour le compte de l’AFD ou pour engager cette dernière, sauf mandat exprès et spécial qui lui serait accordé par l’AFD au cas par cas. L’AFD reste seule juge des éventuelles décisions à prendre sur les propositions qui lui seront soumises par </w:t>
      </w:r>
      <w:r>
        <w:rPr>
          <w:rFonts w:ascii="Calibri" w:hAnsi="Calibri"/>
          <w:sz w:val="22"/>
          <w:szCs w:val="22"/>
        </w:rPr>
        <w:t>le</w:t>
      </w:r>
      <w:r w:rsidR="00370DAA">
        <w:rPr>
          <w:rFonts w:ascii="Calibri" w:hAnsi="Calibri"/>
          <w:sz w:val="22"/>
          <w:szCs w:val="22"/>
        </w:rPr>
        <w:t xml:space="preserve"> Prestataire</w:t>
      </w:r>
      <w:r w:rsidR="00370DAA" w:rsidRPr="00065331">
        <w:rPr>
          <w:rFonts w:ascii="Calibri" w:hAnsi="Calibri"/>
          <w:sz w:val="22"/>
          <w:szCs w:val="22"/>
        </w:rPr>
        <w:t xml:space="preserve"> à l'issue de la Prestation.</w:t>
      </w:r>
    </w:p>
    <w:p w14:paraId="4957F314"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jc w:val="left"/>
        <w:rPr>
          <w:rFonts w:ascii="Calibri" w:hAnsi="Calibri"/>
          <w:sz w:val="22"/>
          <w:szCs w:val="22"/>
        </w:rPr>
      </w:pPr>
    </w:p>
    <w:p w14:paraId="4E153037" w14:textId="77777777" w:rsidR="00370DAA" w:rsidRPr="00065331" w:rsidRDefault="00C37347"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r>
        <w:rPr>
          <w:rFonts w:ascii="Calibri" w:hAnsi="Calibri"/>
          <w:bCs/>
          <w:iCs/>
          <w:color w:val="800000"/>
          <w:sz w:val="22"/>
          <w:szCs w:val="22"/>
        </w:rPr>
        <w:t>6.5</w:t>
      </w:r>
      <w:r w:rsidR="00370DAA" w:rsidRPr="00065331">
        <w:rPr>
          <w:rFonts w:ascii="Calibri" w:hAnsi="Calibri"/>
          <w:bCs/>
          <w:iCs/>
          <w:color w:val="800000"/>
          <w:sz w:val="22"/>
          <w:szCs w:val="22"/>
        </w:rPr>
        <w:t>. CLAUSE D’INTEGRITE</w:t>
      </w:r>
    </w:p>
    <w:p w14:paraId="1DE781AE"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55669F91" w14:textId="77777777" w:rsidR="00370DAA" w:rsidRPr="00065331" w:rsidRDefault="002B779C" w:rsidP="00370DAA">
      <w:pPr>
        <w:pStyle w:val="Normalcentr"/>
        <w:rPr>
          <w:rFonts w:ascii="Calibri" w:hAnsi="Calibri"/>
          <w:sz w:val="22"/>
          <w:szCs w:val="22"/>
          <w:lang w:val="fr-FR"/>
        </w:rPr>
      </w:pPr>
      <w:r>
        <w:rPr>
          <w:rFonts w:ascii="Calibri" w:hAnsi="Calibri"/>
          <w:sz w:val="22"/>
          <w:szCs w:val="22"/>
          <w:lang w:val="fr-FR"/>
        </w:rPr>
        <w:t>Le</w:t>
      </w:r>
      <w:r w:rsidR="00370DAA">
        <w:rPr>
          <w:rFonts w:ascii="Calibri" w:hAnsi="Calibri"/>
          <w:sz w:val="22"/>
          <w:szCs w:val="22"/>
          <w:lang w:val="fr-FR"/>
        </w:rPr>
        <w:t xml:space="preserve"> Prestataire</w:t>
      </w:r>
      <w:r w:rsidR="00370DAA" w:rsidRPr="00065331">
        <w:rPr>
          <w:rFonts w:ascii="Calibri" w:hAnsi="Calibri"/>
          <w:sz w:val="22"/>
          <w:szCs w:val="22"/>
          <w:lang w:val="fr-FR"/>
        </w:rPr>
        <w:t xml:space="preserve"> déclare et s’engage à :</w:t>
      </w:r>
    </w:p>
    <w:p w14:paraId="5D044FB9" w14:textId="77777777" w:rsidR="00370DAA" w:rsidRPr="00065331" w:rsidRDefault="00C2424B" w:rsidP="00370DAA">
      <w:pPr>
        <w:pStyle w:val="Normalcentr"/>
        <w:numPr>
          <w:ilvl w:val="0"/>
          <w:numId w:val="4"/>
        </w:numPr>
        <w:tabs>
          <w:tab w:val="clear" w:pos="412"/>
          <w:tab w:val="left" w:pos="392"/>
        </w:tabs>
        <w:rPr>
          <w:rFonts w:ascii="Calibri" w:hAnsi="Calibri"/>
          <w:sz w:val="22"/>
          <w:szCs w:val="22"/>
          <w:lang w:val="fr-FR"/>
        </w:rPr>
      </w:pPr>
      <w:r>
        <w:rPr>
          <w:rFonts w:ascii="Calibri" w:hAnsi="Calibri"/>
          <w:sz w:val="22"/>
          <w:szCs w:val="22"/>
          <w:lang w:val="fr-FR"/>
        </w:rPr>
        <w:t>n</w:t>
      </w:r>
      <w:r w:rsidR="00370DAA" w:rsidRPr="00065331">
        <w:rPr>
          <w:rFonts w:ascii="Calibri" w:hAnsi="Calibri"/>
          <w:sz w:val="22"/>
          <w:szCs w:val="22"/>
          <w:lang w:val="fr-FR"/>
        </w:rPr>
        <w:t>’avoir commis aucun acte susceptible d’influencer le processus de mise en concurrence et notamment qu’aucune Entente n’est intervenue et n’interviendra ;</w:t>
      </w:r>
    </w:p>
    <w:p w14:paraId="09734214" w14:textId="77777777" w:rsidR="00370DAA" w:rsidRPr="00065331" w:rsidRDefault="00C2424B" w:rsidP="00370DAA">
      <w:pPr>
        <w:numPr>
          <w:ilvl w:val="0"/>
          <w:numId w:val="4"/>
        </w:numPr>
        <w:tabs>
          <w:tab w:val="clear" w:pos="412"/>
          <w:tab w:val="left" w:pos="392"/>
        </w:tabs>
        <w:jc w:val="both"/>
        <w:rPr>
          <w:rFonts w:ascii="Calibri" w:hAnsi="Calibri"/>
          <w:sz w:val="22"/>
          <w:szCs w:val="22"/>
        </w:rPr>
      </w:pPr>
      <w:r>
        <w:rPr>
          <w:rFonts w:ascii="Calibri" w:hAnsi="Calibri"/>
          <w:sz w:val="22"/>
          <w:szCs w:val="22"/>
        </w:rPr>
        <w:t>c</w:t>
      </w:r>
      <w:r w:rsidR="00370DAA" w:rsidRPr="00065331">
        <w:rPr>
          <w:rFonts w:ascii="Calibri" w:hAnsi="Calibri"/>
          <w:sz w:val="22"/>
          <w:szCs w:val="22"/>
        </w:rPr>
        <w:t xml:space="preserve">e que la négociation, la passation et l’exécution du Contrat n’ont pas donné, ne donnent pas et ne donneront pas lieu à un </w:t>
      </w:r>
      <w:r w:rsidR="00370DAA">
        <w:rPr>
          <w:rFonts w:ascii="Calibri" w:hAnsi="Calibri"/>
          <w:sz w:val="22"/>
          <w:szCs w:val="22"/>
        </w:rPr>
        <w:t>a</w:t>
      </w:r>
      <w:r w:rsidR="00370DAA" w:rsidRPr="00065331">
        <w:rPr>
          <w:rFonts w:ascii="Calibri" w:hAnsi="Calibri"/>
          <w:sz w:val="22"/>
          <w:szCs w:val="22"/>
        </w:rPr>
        <w:t xml:space="preserve">cte de </w:t>
      </w:r>
      <w:r w:rsidR="00370DAA">
        <w:rPr>
          <w:rFonts w:ascii="Calibri" w:hAnsi="Calibri"/>
          <w:sz w:val="22"/>
          <w:szCs w:val="22"/>
        </w:rPr>
        <w:t>c</w:t>
      </w:r>
      <w:r w:rsidR="00370DAA" w:rsidRPr="00065331">
        <w:rPr>
          <w:rFonts w:ascii="Calibri" w:hAnsi="Calibri"/>
          <w:sz w:val="22"/>
          <w:szCs w:val="22"/>
        </w:rPr>
        <w:t>orruption.</w:t>
      </w:r>
    </w:p>
    <w:p w14:paraId="25BAB2E3" w14:textId="77777777" w:rsidR="00370DAA" w:rsidRPr="00065331" w:rsidRDefault="00370DAA" w:rsidP="00370DAA">
      <w:pPr>
        <w:jc w:val="both"/>
        <w:rPr>
          <w:rFonts w:ascii="Calibri" w:hAnsi="Calibri"/>
          <w:sz w:val="22"/>
          <w:szCs w:val="22"/>
        </w:rPr>
      </w:pPr>
    </w:p>
    <w:p w14:paraId="066D7C18" w14:textId="77777777" w:rsidR="00370DAA" w:rsidRPr="00065331" w:rsidRDefault="00C37347" w:rsidP="00370DAA">
      <w:pPr>
        <w:jc w:val="both"/>
        <w:rPr>
          <w:rFonts w:ascii="Calibri" w:hAnsi="Calibri"/>
          <w:sz w:val="22"/>
          <w:szCs w:val="22"/>
        </w:rPr>
      </w:pPr>
      <w:r>
        <w:rPr>
          <w:rFonts w:ascii="Calibri" w:hAnsi="Calibri"/>
          <w:bCs/>
          <w:iCs/>
          <w:color w:val="800000"/>
          <w:sz w:val="22"/>
          <w:szCs w:val="22"/>
        </w:rPr>
        <w:t>6.6.</w:t>
      </w:r>
      <w:r w:rsidR="00370DAA" w:rsidRPr="00065331">
        <w:rPr>
          <w:rFonts w:ascii="Calibri" w:hAnsi="Calibri"/>
          <w:bCs/>
          <w:iCs/>
          <w:color w:val="800000"/>
          <w:sz w:val="22"/>
          <w:szCs w:val="22"/>
        </w:rPr>
        <w:t xml:space="preserve"> DEVELOPPEMENT DURABLE</w:t>
      </w:r>
    </w:p>
    <w:p w14:paraId="313E5F17" w14:textId="77777777" w:rsidR="00370DAA" w:rsidRPr="00065331" w:rsidRDefault="00370DAA" w:rsidP="00370DAA">
      <w:pPr>
        <w:ind w:firstLine="2"/>
        <w:jc w:val="both"/>
        <w:rPr>
          <w:rFonts w:ascii="Calibri" w:hAnsi="Calibri"/>
          <w:sz w:val="22"/>
        </w:rPr>
      </w:pPr>
    </w:p>
    <w:p w14:paraId="40D2BBF0" w14:textId="77777777" w:rsidR="00370DAA" w:rsidRPr="00065331" w:rsidRDefault="00370DAA" w:rsidP="00370DAA">
      <w:pPr>
        <w:ind w:firstLine="2"/>
        <w:jc w:val="both"/>
        <w:rPr>
          <w:rFonts w:ascii="Calibri" w:hAnsi="Calibri"/>
          <w:sz w:val="22"/>
          <w:szCs w:val="22"/>
        </w:rPr>
      </w:pPr>
      <w:r w:rsidRPr="00065331">
        <w:rPr>
          <w:rFonts w:ascii="Calibri" w:hAnsi="Calibri"/>
          <w:sz w:val="22"/>
          <w:szCs w:val="22"/>
        </w:rPr>
        <w:t>L’AFD attache une grande importance au respect des dispositions en faveur du développement durable, dans ses aspects tant sociaux qu’environnementaux.</w:t>
      </w:r>
    </w:p>
    <w:p w14:paraId="6F80C412" w14:textId="77777777" w:rsidR="00370DAA" w:rsidRPr="00065331" w:rsidRDefault="00370DAA" w:rsidP="00370DAA">
      <w:pPr>
        <w:ind w:firstLine="2"/>
        <w:jc w:val="both"/>
        <w:rPr>
          <w:rFonts w:ascii="Calibri" w:hAnsi="Calibri"/>
          <w:sz w:val="22"/>
          <w:szCs w:val="22"/>
        </w:rPr>
      </w:pPr>
    </w:p>
    <w:p w14:paraId="39EED73B" w14:textId="77777777" w:rsidR="00370DAA" w:rsidRPr="00065331" w:rsidRDefault="00370DAA" w:rsidP="00370DAA">
      <w:pPr>
        <w:ind w:firstLine="2"/>
        <w:jc w:val="both"/>
        <w:rPr>
          <w:rFonts w:ascii="Calibri" w:hAnsi="Calibri"/>
          <w:sz w:val="22"/>
          <w:szCs w:val="22"/>
        </w:rPr>
      </w:pPr>
      <w:r w:rsidRPr="00065331">
        <w:rPr>
          <w:rFonts w:ascii="Calibri" w:hAnsi="Calibri"/>
          <w:sz w:val="22"/>
          <w:szCs w:val="22"/>
        </w:rPr>
        <w:t xml:space="preserve">En conséquence,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s’engage à respecter les dispositions définies en Annexe 3.</w:t>
      </w:r>
    </w:p>
    <w:p w14:paraId="1AC3D378" w14:textId="77777777" w:rsidR="009A3624" w:rsidRDefault="009A3624" w:rsidP="009A3624">
      <w:pPr>
        <w:pStyle w:val="Retraitcorpsdetexte"/>
        <w:tabs>
          <w:tab w:val="clear" w:pos="-360"/>
          <w:tab w:val="clear" w:pos="60"/>
          <w:tab w:val="clear" w:pos="648"/>
          <w:tab w:val="clear" w:pos="1080"/>
          <w:tab w:val="clear" w:pos="1800"/>
          <w:tab w:val="clear" w:pos="8280"/>
          <w:tab w:val="clear" w:pos="10728"/>
        </w:tabs>
        <w:ind w:left="0"/>
        <w:rPr>
          <w:rFonts w:ascii="Calibri" w:hAnsi="Calibri" w:cs="Calibri"/>
          <w:bCs/>
          <w:iCs/>
          <w:color w:val="800000"/>
          <w:sz w:val="22"/>
          <w:szCs w:val="22"/>
        </w:rPr>
      </w:pPr>
    </w:p>
    <w:p w14:paraId="65945EAF" w14:textId="77777777" w:rsidR="009A3624" w:rsidRPr="00281E0F" w:rsidRDefault="009A3624" w:rsidP="009A3624">
      <w:pPr>
        <w:pStyle w:val="Retraitcorpsdetexte"/>
        <w:tabs>
          <w:tab w:val="clear" w:pos="-360"/>
          <w:tab w:val="clear" w:pos="60"/>
          <w:tab w:val="clear" w:pos="648"/>
          <w:tab w:val="clear" w:pos="1080"/>
          <w:tab w:val="clear" w:pos="1800"/>
          <w:tab w:val="clear" w:pos="8280"/>
          <w:tab w:val="clear" w:pos="10728"/>
        </w:tabs>
        <w:ind w:left="0"/>
        <w:rPr>
          <w:rFonts w:ascii="Calibri" w:hAnsi="Calibri" w:cs="Calibri"/>
          <w:bCs/>
          <w:iCs/>
          <w:color w:val="800000"/>
          <w:sz w:val="22"/>
          <w:szCs w:val="22"/>
        </w:rPr>
      </w:pPr>
      <w:r>
        <w:rPr>
          <w:rFonts w:ascii="Calibri" w:hAnsi="Calibri" w:cs="Calibri"/>
          <w:bCs/>
          <w:iCs/>
          <w:color w:val="800000"/>
          <w:sz w:val="22"/>
          <w:szCs w:val="22"/>
        </w:rPr>
        <w:t>6.7.</w:t>
      </w:r>
      <w:r w:rsidRPr="00281E0F">
        <w:rPr>
          <w:rFonts w:ascii="Calibri" w:hAnsi="Calibri" w:cs="Calibri"/>
          <w:bCs/>
          <w:iCs/>
          <w:color w:val="800000"/>
          <w:sz w:val="22"/>
          <w:szCs w:val="22"/>
        </w:rPr>
        <w:t xml:space="preserve"> DONNEES A CARACTERE PERSONNEL</w:t>
      </w:r>
    </w:p>
    <w:p w14:paraId="08015358" w14:textId="77777777" w:rsidR="009A3624" w:rsidRPr="00281E0F" w:rsidRDefault="009A3624" w:rsidP="009A3624">
      <w:pPr>
        <w:tabs>
          <w:tab w:val="left" w:pos="-360"/>
          <w:tab w:val="left" w:pos="60"/>
          <w:tab w:val="left" w:pos="648"/>
          <w:tab w:val="left" w:pos="708"/>
          <w:tab w:val="left" w:pos="1080"/>
          <w:tab w:val="left" w:pos="1800"/>
          <w:tab w:val="right" w:leader="dot" w:pos="8280"/>
          <w:tab w:val="right" w:pos="10728"/>
        </w:tabs>
        <w:jc w:val="both"/>
        <w:rPr>
          <w:rFonts w:ascii="Calibri" w:hAnsi="Calibri" w:cs="Calibri"/>
          <w:sz w:val="22"/>
          <w:szCs w:val="22"/>
        </w:rPr>
      </w:pPr>
    </w:p>
    <w:p w14:paraId="35E6FC6F" w14:textId="77777777" w:rsidR="009A3624" w:rsidRPr="009A3624" w:rsidRDefault="009A3624" w:rsidP="009A3624">
      <w:pPr>
        <w:tabs>
          <w:tab w:val="left" w:pos="-360"/>
          <w:tab w:val="left" w:pos="60"/>
          <w:tab w:val="left" w:pos="648"/>
          <w:tab w:val="left" w:pos="708"/>
          <w:tab w:val="left" w:pos="1080"/>
          <w:tab w:val="left" w:pos="1800"/>
          <w:tab w:val="right" w:leader="dot" w:pos="8280"/>
          <w:tab w:val="right" w:pos="10728"/>
        </w:tabs>
        <w:jc w:val="both"/>
        <w:rPr>
          <w:rFonts w:asciiTheme="minorHAnsi" w:hAnsiTheme="minorHAnsi" w:cstheme="minorHAnsi"/>
          <w:sz w:val="22"/>
          <w:szCs w:val="22"/>
        </w:rPr>
      </w:pPr>
      <w:r w:rsidRPr="009A3624">
        <w:rPr>
          <w:rFonts w:asciiTheme="minorHAnsi" w:hAnsiTheme="minorHAnsi" w:cstheme="minorHAnsi"/>
          <w:sz w:val="22"/>
          <w:szCs w:val="22"/>
        </w:rPr>
        <w:t xml:space="preserve">Dans le cadre de la Prestation, le Prestataire sera éventuellement amené à traiter, au nom et pour le compte de l’AFD, des informations relatives à des personnes physiques identifiées ou identifiables, (ci-après « les Données »), considérées comme des données à caractère personnel, au sens de la Politique de protection des données personnelles du groupe AFD (ci-après « la Politique »). Dès lors, le Prestataire agirait en qualité de « sous-traitant » de l’AFD, au sens de la Politique. </w:t>
      </w:r>
    </w:p>
    <w:p w14:paraId="796F0144" w14:textId="77777777" w:rsidR="009A3624" w:rsidRPr="009A3624" w:rsidRDefault="009A3624" w:rsidP="009A3624">
      <w:pPr>
        <w:tabs>
          <w:tab w:val="left" w:pos="-360"/>
          <w:tab w:val="left" w:pos="60"/>
          <w:tab w:val="left" w:pos="648"/>
          <w:tab w:val="left" w:pos="708"/>
          <w:tab w:val="left" w:pos="1080"/>
          <w:tab w:val="left" w:pos="1800"/>
          <w:tab w:val="right" w:leader="dot" w:pos="8280"/>
          <w:tab w:val="right" w:pos="10728"/>
        </w:tabs>
        <w:jc w:val="both"/>
        <w:rPr>
          <w:rFonts w:asciiTheme="minorHAnsi" w:hAnsiTheme="minorHAnsi" w:cstheme="minorHAnsi"/>
          <w:sz w:val="22"/>
          <w:szCs w:val="22"/>
        </w:rPr>
      </w:pPr>
    </w:p>
    <w:p w14:paraId="329090D4" w14:textId="77777777" w:rsidR="009A3624" w:rsidRPr="009A3624" w:rsidRDefault="009A3624" w:rsidP="009A3624">
      <w:pPr>
        <w:tabs>
          <w:tab w:val="left" w:pos="-360"/>
          <w:tab w:val="left" w:pos="60"/>
          <w:tab w:val="left" w:pos="648"/>
          <w:tab w:val="left" w:pos="708"/>
          <w:tab w:val="left" w:pos="1080"/>
          <w:tab w:val="left" w:pos="1800"/>
          <w:tab w:val="right" w:leader="dot" w:pos="8280"/>
          <w:tab w:val="right" w:pos="10728"/>
        </w:tabs>
        <w:jc w:val="both"/>
        <w:rPr>
          <w:rFonts w:asciiTheme="minorHAnsi" w:hAnsiTheme="minorHAnsi" w:cstheme="minorHAnsi"/>
          <w:sz w:val="22"/>
          <w:szCs w:val="22"/>
        </w:rPr>
      </w:pPr>
      <w:r w:rsidRPr="009A3624">
        <w:rPr>
          <w:rFonts w:asciiTheme="minorHAnsi" w:hAnsiTheme="minorHAnsi" w:cstheme="minorHAnsi"/>
          <w:sz w:val="22"/>
          <w:szCs w:val="22"/>
        </w:rPr>
        <w:t>Aussi, le cas échéant, conformément à la Politique, le Prestataire s’engage à :</w:t>
      </w:r>
    </w:p>
    <w:p w14:paraId="6F10EA0F" w14:textId="77777777" w:rsidR="009A3624" w:rsidRPr="009A3624" w:rsidRDefault="009A3624" w:rsidP="009A3624">
      <w:pPr>
        <w:tabs>
          <w:tab w:val="left" w:pos="-360"/>
          <w:tab w:val="left" w:pos="60"/>
          <w:tab w:val="left" w:pos="648"/>
          <w:tab w:val="left" w:pos="708"/>
          <w:tab w:val="left" w:pos="1080"/>
          <w:tab w:val="left" w:pos="1800"/>
          <w:tab w:val="right" w:leader="dot" w:pos="8280"/>
          <w:tab w:val="right" w:pos="10728"/>
        </w:tabs>
        <w:jc w:val="both"/>
        <w:rPr>
          <w:rFonts w:asciiTheme="minorHAnsi" w:hAnsiTheme="minorHAnsi" w:cstheme="minorHAnsi"/>
          <w:sz w:val="22"/>
          <w:szCs w:val="22"/>
        </w:rPr>
      </w:pPr>
    </w:p>
    <w:p w14:paraId="76F02181" w14:textId="77777777" w:rsidR="009A3624" w:rsidRPr="009A3624" w:rsidRDefault="009A3624" w:rsidP="009A3624">
      <w:pPr>
        <w:numPr>
          <w:ilvl w:val="0"/>
          <w:numId w:val="20"/>
        </w:numPr>
        <w:contextualSpacing/>
        <w:jc w:val="both"/>
        <w:rPr>
          <w:rFonts w:asciiTheme="minorHAnsi" w:hAnsiTheme="minorHAnsi" w:cstheme="minorHAnsi"/>
          <w:sz w:val="22"/>
          <w:szCs w:val="22"/>
        </w:rPr>
      </w:pPr>
      <w:r w:rsidRPr="009A3624">
        <w:rPr>
          <w:rFonts w:asciiTheme="minorHAnsi" w:hAnsiTheme="minorHAnsi" w:cstheme="minorHAnsi"/>
          <w:sz w:val="22"/>
          <w:szCs w:val="22"/>
        </w:rPr>
        <w:t>ne pas utiliser les Données à des fins autres que celles nécessaires à la mise en œuvre de la Prestation et à ne faire aucune copie des Données autrement que dans le strict cadre de l'exécution du Contrat,</w:t>
      </w:r>
    </w:p>
    <w:p w14:paraId="75424CF8" w14:textId="77777777" w:rsidR="009A3624" w:rsidRPr="009A3624" w:rsidRDefault="009A3624" w:rsidP="009A3624">
      <w:pPr>
        <w:numPr>
          <w:ilvl w:val="0"/>
          <w:numId w:val="20"/>
        </w:numPr>
        <w:contextualSpacing/>
        <w:jc w:val="both"/>
        <w:rPr>
          <w:rFonts w:asciiTheme="minorHAnsi" w:hAnsiTheme="minorHAnsi" w:cstheme="minorHAnsi"/>
          <w:sz w:val="22"/>
          <w:szCs w:val="22"/>
        </w:rPr>
      </w:pPr>
      <w:r w:rsidRPr="009A3624">
        <w:rPr>
          <w:rFonts w:asciiTheme="minorHAnsi" w:hAnsiTheme="minorHAnsi" w:cstheme="minorHAnsi"/>
          <w:sz w:val="22"/>
          <w:szCs w:val="22"/>
        </w:rPr>
        <w:t>respecter le principe de pertinence et de proportionnalité des données personnelles traitées et, par conséquent, à ne collecter/traiter que les Données strictement nécessaires à la fourniture des Prestations. En tout état de cause, le Prestataire s’engage à n'agir que sur instructions écrites et préalables de l’AFD laquelle pourra, spontanément ou à la demande du Prestataire, préciser par écrit les catégories de données personnelles susceptibles de faire l’objet d’un traitement pour l’exécution de la Prestation,</w:t>
      </w:r>
    </w:p>
    <w:p w14:paraId="0B8FB0B8" w14:textId="77777777" w:rsidR="00370DAA" w:rsidRPr="009A3624"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Theme="minorHAnsi" w:hAnsiTheme="minorHAnsi" w:cstheme="minorHAnsi"/>
          <w:bCs/>
          <w:iCs/>
          <w:sz w:val="22"/>
          <w:szCs w:val="22"/>
        </w:rPr>
      </w:pPr>
    </w:p>
    <w:p w14:paraId="227B489B"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6E9D19E7"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OBLIGATION DE L’AFD</w:t>
      </w:r>
    </w:p>
    <w:p w14:paraId="1BF7AA9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0757CCC1" w14:textId="77777777" w:rsidR="00370DAA" w:rsidRPr="00065331" w:rsidRDefault="00370DAA" w:rsidP="00370DAA">
      <w:pPr>
        <w:jc w:val="both"/>
        <w:rPr>
          <w:rFonts w:ascii="Calibri" w:hAnsi="Calibri"/>
          <w:sz w:val="22"/>
          <w:szCs w:val="22"/>
        </w:rPr>
      </w:pPr>
      <w:r w:rsidRPr="00065331">
        <w:rPr>
          <w:rFonts w:ascii="Calibri" w:hAnsi="Calibri"/>
          <w:sz w:val="22"/>
          <w:szCs w:val="22"/>
        </w:rPr>
        <w:t xml:space="preserve">Pour permettre </w:t>
      </w:r>
      <w:r w:rsidR="009A51CE">
        <w:rPr>
          <w:rFonts w:ascii="Calibri" w:hAnsi="Calibri"/>
          <w:sz w:val="22"/>
          <w:szCs w:val="22"/>
        </w:rPr>
        <w:t>au</w:t>
      </w:r>
      <w:r>
        <w:rPr>
          <w:rFonts w:ascii="Calibri" w:hAnsi="Calibri"/>
          <w:sz w:val="22"/>
          <w:szCs w:val="22"/>
        </w:rPr>
        <w:t xml:space="preserve"> Prestataire</w:t>
      </w:r>
      <w:r w:rsidRPr="00065331">
        <w:rPr>
          <w:rFonts w:ascii="Calibri" w:hAnsi="Calibri"/>
          <w:sz w:val="22"/>
          <w:szCs w:val="22"/>
        </w:rPr>
        <w:t xml:space="preserve"> de mener à bien son travail, l’AFD veillera à :</w:t>
      </w:r>
    </w:p>
    <w:p w14:paraId="4E56CB8C" w14:textId="77777777" w:rsidR="00370DAA" w:rsidRPr="00065331" w:rsidRDefault="00370DAA" w:rsidP="00370DAA">
      <w:pPr>
        <w:jc w:val="both"/>
        <w:rPr>
          <w:rFonts w:ascii="Calibri" w:hAnsi="Calibri"/>
          <w:sz w:val="22"/>
          <w:szCs w:val="22"/>
        </w:rPr>
      </w:pPr>
    </w:p>
    <w:p w14:paraId="72CBA5FA" w14:textId="27CA246A" w:rsidR="00370DAA" w:rsidRDefault="00C2424B" w:rsidP="00370DAA">
      <w:pPr>
        <w:pStyle w:val="Normalcentr"/>
        <w:numPr>
          <w:ilvl w:val="0"/>
          <w:numId w:val="4"/>
        </w:numPr>
        <w:tabs>
          <w:tab w:val="clear" w:pos="412"/>
          <w:tab w:val="left" w:pos="392"/>
        </w:tabs>
        <w:rPr>
          <w:rFonts w:ascii="Calibri" w:hAnsi="Calibri"/>
          <w:sz w:val="22"/>
          <w:szCs w:val="22"/>
          <w:lang w:val="fr-FR"/>
        </w:rPr>
      </w:pPr>
      <w:r>
        <w:rPr>
          <w:rFonts w:ascii="Calibri" w:hAnsi="Calibri"/>
          <w:sz w:val="22"/>
          <w:szCs w:val="22"/>
          <w:lang w:val="fr-FR"/>
        </w:rPr>
        <w:t>m</w:t>
      </w:r>
      <w:r w:rsidR="00370DAA" w:rsidRPr="00065331">
        <w:rPr>
          <w:rFonts w:ascii="Calibri" w:hAnsi="Calibri"/>
          <w:sz w:val="22"/>
          <w:szCs w:val="22"/>
          <w:lang w:val="fr-FR"/>
        </w:rPr>
        <w:t>ettre à la disposition d</w:t>
      </w:r>
      <w:r w:rsidR="002B779C">
        <w:rPr>
          <w:rFonts w:ascii="Calibri" w:hAnsi="Calibri"/>
          <w:sz w:val="22"/>
          <w:szCs w:val="22"/>
          <w:lang w:val="fr-FR"/>
        </w:rPr>
        <w:t>u</w:t>
      </w:r>
      <w:r w:rsidR="00370DAA" w:rsidRPr="00065331">
        <w:rPr>
          <w:rFonts w:ascii="Calibri" w:hAnsi="Calibri"/>
          <w:sz w:val="22"/>
          <w:szCs w:val="22"/>
          <w:lang w:val="fr-FR"/>
        </w:rPr>
        <w:t xml:space="preserve"> Prestataire tous les éléments qu’elle détient et nécessaires à la connaissance du problème en vue de la réalisation de la Prestation ;</w:t>
      </w:r>
    </w:p>
    <w:p w14:paraId="10E3C3D6" w14:textId="453BE140" w:rsidR="00586734" w:rsidRPr="00065331" w:rsidRDefault="00586734" w:rsidP="00370DAA">
      <w:pPr>
        <w:pStyle w:val="Normalcentr"/>
        <w:numPr>
          <w:ilvl w:val="0"/>
          <w:numId w:val="4"/>
        </w:numPr>
        <w:tabs>
          <w:tab w:val="clear" w:pos="412"/>
          <w:tab w:val="left" w:pos="392"/>
        </w:tabs>
        <w:rPr>
          <w:rFonts w:ascii="Calibri" w:hAnsi="Calibri"/>
          <w:sz w:val="22"/>
          <w:szCs w:val="22"/>
          <w:lang w:val="fr-FR"/>
        </w:rPr>
      </w:pPr>
      <w:r>
        <w:rPr>
          <w:rFonts w:ascii="Calibri" w:hAnsi="Calibri"/>
          <w:sz w:val="22"/>
          <w:szCs w:val="22"/>
          <w:lang w:val="fr-FR"/>
        </w:rPr>
        <w:t>mettre à la disposition du Prestataire, quand cela est possible, un véhicule de l’agence pour les déplacements dans la région de Dakar ;</w:t>
      </w:r>
    </w:p>
    <w:p w14:paraId="4E0E9A13" w14:textId="77777777" w:rsidR="00586734" w:rsidRDefault="00C2424B" w:rsidP="00370DAA">
      <w:pPr>
        <w:pStyle w:val="Normalcentr"/>
        <w:numPr>
          <w:ilvl w:val="0"/>
          <w:numId w:val="4"/>
        </w:numPr>
        <w:tabs>
          <w:tab w:val="clear" w:pos="412"/>
          <w:tab w:val="left" w:pos="392"/>
        </w:tabs>
        <w:rPr>
          <w:rFonts w:ascii="Calibri" w:hAnsi="Calibri"/>
          <w:sz w:val="22"/>
          <w:szCs w:val="22"/>
          <w:lang w:val="fr-FR"/>
        </w:rPr>
      </w:pPr>
      <w:r>
        <w:rPr>
          <w:rFonts w:ascii="Calibri" w:hAnsi="Calibri"/>
          <w:sz w:val="22"/>
          <w:szCs w:val="22"/>
          <w:lang w:val="fr-FR"/>
        </w:rPr>
        <w:t>f</w:t>
      </w:r>
      <w:r w:rsidR="00370DAA" w:rsidRPr="00065331">
        <w:rPr>
          <w:rFonts w:ascii="Calibri" w:hAnsi="Calibri"/>
          <w:sz w:val="22"/>
          <w:szCs w:val="22"/>
          <w:lang w:val="fr-FR"/>
        </w:rPr>
        <w:t>aciliter la prise de contact d</w:t>
      </w:r>
      <w:r w:rsidR="002B779C">
        <w:rPr>
          <w:rFonts w:ascii="Calibri" w:hAnsi="Calibri"/>
          <w:sz w:val="22"/>
          <w:szCs w:val="22"/>
          <w:lang w:val="fr-FR"/>
        </w:rPr>
        <w:t>u</w:t>
      </w:r>
      <w:r w:rsidR="00370DAA" w:rsidRPr="00065331">
        <w:rPr>
          <w:rFonts w:ascii="Calibri" w:hAnsi="Calibri"/>
          <w:sz w:val="22"/>
          <w:szCs w:val="22"/>
          <w:lang w:val="fr-FR"/>
        </w:rPr>
        <w:t xml:space="preserve"> Prestataire avec les personnes de l’AFD concernées par la Prestation</w:t>
      </w:r>
      <w:r w:rsidR="00586734">
        <w:rPr>
          <w:rFonts w:ascii="Calibri" w:hAnsi="Calibri"/>
          <w:sz w:val="22"/>
          <w:szCs w:val="22"/>
          <w:lang w:val="fr-FR"/>
        </w:rPr>
        <w:t> ;</w:t>
      </w:r>
    </w:p>
    <w:p w14:paraId="09AB6C26" w14:textId="44E5365B" w:rsidR="00370DAA" w:rsidRPr="00065331" w:rsidRDefault="00586734" w:rsidP="00370DAA">
      <w:pPr>
        <w:pStyle w:val="Normalcentr"/>
        <w:numPr>
          <w:ilvl w:val="0"/>
          <w:numId w:val="4"/>
        </w:numPr>
        <w:tabs>
          <w:tab w:val="clear" w:pos="412"/>
          <w:tab w:val="left" w:pos="392"/>
        </w:tabs>
        <w:rPr>
          <w:rFonts w:ascii="Calibri" w:hAnsi="Calibri"/>
          <w:sz w:val="22"/>
          <w:szCs w:val="22"/>
          <w:lang w:val="fr-FR"/>
        </w:rPr>
      </w:pPr>
      <w:r>
        <w:rPr>
          <w:rFonts w:ascii="Calibri" w:hAnsi="Calibri"/>
          <w:sz w:val="22"/>
          <w:szCs w:val="22"/>
          <w:lang w:val="fr-FR"/>
        </w:rPr>
        <w:t>mettre à la disposition du Prestataire un ordinateur avec une adresse mail AFD au nom du prestataire.</w:t>
      </w:r>
    </w:p>
    <w:p w14:paraId="106098E4" w14:textId="77777777" w:rsidR="00370DAA" w:rsidRPr="00065331" w:rsidRDefault="00370DAA" w:rsidP="00370DAA">
      <w:pPr>
        <w:ind w:right="425"/>
        <w:jc w:val="both"/>
        <w:rPr>
          <w:rFonts w:ascii="Calibri" w:hAnsi="Calibri"/>
          <w:sz w:val="22"/>
          <w:szCs w:val="22"/>
        </w:rPr>
      </w:pPr>
    </w:p>
    <w:p w14:paraId="64D62750" w14:textId="77777777" w:rsidR="00370DAA" w:rsidRPr="00065331" w:rsidRDefault="00370DAA" w:rsidP="00370DAA">
      <w:pPr>
        <w:ind w:right="425"/>
        <w:jc w:val="both"/>
        <w:rPr>
          <w:rFonts w:ascii="Calibri" w:hAnsi="Calibri"/>
        </w:rPr>
      </w:pPr>
      <w:r w:rsidRPr="00065331" w:rsidDel="002944B3">
        <w:rPr>
          <w:rFonts w:ascii="Calibri" w:hAnsi="Calibri"/>
          <w:sz w:val="22"/>
          <w:szCs w:val="22"/>
        </w:rPr>
        <w:t xml:space="preserve"> </w:t>
      </w:r>
    </w:p>
    <w:p w14:paraId="06AF02A8"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ENTREE EN VIGUEUR – TERME DU CONTRAT</w:t>
      </w:r>
    </w:p>
    <w:p w14:paraId="03058B4D"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jc w:val="center"/>
        <w:rPr>
          <w:rFonts w:ascii="Calibri" w:hAnsi="Calibri"/>
          <w:bCs/>
          <w:iCs/>
          <w:sz w:val="22"/>
          <w:szCs w:val="22"/>
        </w:rPr>
      </w:pPr>
    </w:p>
    <w:p w14:paraId="06BDB928" w14:textId="77777777" w:rsidR="009A3624" w:rsidRPr="00476A68" w:rsidRDefault="009A3624" w:rsidP="009A3624">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476A68">
        <w:rPr>
          <w:rFonts w:ascii="Calibri" w:hAnsi="Calibri"/>
          <w:sz w:val="22"/>
          <w:szCs w:val="22"/>
        </w:rPr>
        <w:t xml:space="preserve">Le Contrat entrera en vigueur à compter de sa signature par les Parties. </w:t>
      </w:r>
      <w:smartTag w:uri="urn:schemas-microsoft-com:office:smarttags" w:element="PersonName">
        <w:smartTagPr>
          <w:attr w:name="ProductID" w:val="la Prestation"/>
        </w:smartTagPr>
        <w:r w:rsidRPr="00476A68">
          <w:rPr>
            <w:rFonts w:ascii="Calibri" w:hAnsi="Calibri"/>
            <w:sz w:val="22"/>
            <w:szCs w:val="22"/>
          </w:rPr>
          <w:t>La Prestation</w:t>
        </w:r>
      </w:smartTag>
      <w:r w:rsidRPr="00476A68">
        <w:rPr>
          <w:rFonts w:ascii="Calibri" w:hAnsi="Calibri"/>
          <w:sz w:val="22"/>
          <w:szCs w:val="22"/>
        </w:rPr>
        <w:t xml:space="preserve"> débutera à </w:t>
      </w:r>
      <w:r w:rsidRPr="009A3624">
        <w:rPr>
          <w:rFonts w:ascii="Calibri" w:hAnsi="Calibri"/>
          <w:sz w:val="22"/>
          <w:szCs w:val="22"/>
        </w:rPr>
        <w:t xml:space="preserve">compter </w:t>
      </w:r>
      <w:r w:rsidRPr="009A3624">
        <w:rPr>
          <w:rFonts w:ascii="Calibri" w:hAnsi="Calibri"/>
          <w:bCs/>
          <w:iCs/>
          <w:sz w:val="22"/>
          <w:szCs w:val="22"/>
        </w:rPr>
        <w:t>du 15/11/2021 et prendra fin le 14/11/2022.</w:t>
      </w:r>
      <w:r>
        <w:rPr>
          <w:rFonts w:ascii="Calibri" w:hAnsi="Calibri"/>
          <w:bCs/>
          <w:iCs/>
          <w:sz w:val="22"/>
          <w:szCs w:val="22"/>
        </w:rPr>
        <w:t xml:space="preserve"> Elle pourra faire l’objet d’une extension après accord des deux parties et la limite du montant maximum du contrat fixé à l’article 4.3.</w:t>
      </w:r>
      <w:r w:rsidRPr="00476A68">
        <w:rPr>
          <w:rFonts w:ascii="Calibri" w:hAnsi="Calibri"/>
          <w:bCs/>
          <w:iCs/>
          <w:sz w:val="22"/>
          <w:szCs w:val="22"/>
        </w:rPr>
        <w:t xml:space="preserve"> </w:t>
      </w:r>
    </w:p>
    <w:p w14:paraId="3774DF2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19A14DF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065331">
        <w:rPr>
          <w:rFonts w:ascii="Calibri" w:hAnsi="Calibri"/>
          <w:bCs/>
          <w:iCs/>
          <w:sz w:val="22"/>
          <w:szCs w:val="22"/>
        </w:rPr>
        <w:t>Le Contrat pourra également prendre fin du fait de la résiliation de ce dernier par l’une des Parties dans les cas et suivant les modalités prévues à l’article 9 du Contrat.</w:t>
      </w:r>
    </w:p>
    <w:p w14:paraId="5C39153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14EF849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r w:rsidRPr="00065331">
        <w:rPr>
          <w:rFonts w:ascii="Calibri" w:hAnsi="Calibri"/>
          <w:bCs/>
          <w:iCs/>
          <w:sz w:val="22"/>
          <w:szCs w:val="22"/>
        </w:rPr>
        <w:t>Les stipulations de l’article 5 (</w:t>
      </w:r>
      <w:r>
        <w:rPr>
          <w:rFonts w:ascii="Calibri" w:hAnsi="Calibri"/>
          <w:bCs/>
          <w:iCs/>
          <w:sz w:val="22"/>
          <w:szCs w:val="22"/>
        </w:rPr>
        <w:t>P</w:t>
      </w:r>
      <w:r w:rsidRPr="00065331">
        <w:rPr>
          <w:rFonts w:ascii="Calibri" w:hAnsi="Calibri"/>
          <w:bCs/>
          <w:iCs/>
          <w:sz w:val="22"/>
          <w:szCs w:val="22"/>
        </w:rPr>
        <w:t xml:space="preserve">ropriété </w:t>
      </w:r>
      <w:r>
        <w:rPr>
          <w:rFonts w:ascii="Calibri" w:hAnsi="Calibri"/>
          <w:bCs/>
          <w:iCs/>
          <w:sz w:val="22"/>
          <w:szCs w:val="22"/>
        </w:rPr>
        <w:t>I</w:t>
      </w:r>
      <w:r w:rsidRPr="00065331">
        <w:rPr>
          <w:rFonts w:ascii="Calibri" w:hAnsi="Calibri"/>
          <w:bCs/>
          <w:iCs/>
          <w:sz w:val="22"/>
          <w:szCs w:val="22"/>
        </w:rPr>
        <w:t>ntellectuelle), de l’article 6.2 (</w:t>
      </w:r>
      <w:r>
        <w:rPr>
          <w:rFonts w:ascii="Calibri" w:hAnsi="Calibri"/>
          <w:bCs/>
          <w:iCs/>
          <w:sz w:val="22"/>
          <w:szCs w:val="22"/>
        </w:rPr>
        <w:t>C</w:t>
      </w:r>
      <w:r w:rsidRPr="00065331">
        <w:rPr>
          <w:rFonts w:ascii="Calibri" w:hAnsi="Calibri"/>
          <w:bCs/>
          <w:iCs/>
          <w:sz w:val="22"/>
          <w:szCs w:val="22"/>
        </w:rPr>
        <w:t>onfidentialité), et de l’article 12 (</w:t>
      </w:r>
      <w:r>
        <w:rPr>
          <w:rFonts w:ascii="Calibri" w:hAnsi="Calibri"/>
          <w:bCs/>
          <w:iCs/>
          <w:sz w:val="22"/>
          <w:szCs w:val="22"/>
        </w:rPr>
        <w:t>L</w:t>
      </w:r>
      <w:r w:rsidRPr="00065331">
        <w:rPr>
          <w:rFonts w:ascii="Calibri" w:hAnsi="Calibri"/>
          <w:bCs/>
          <w:iCs/>
          <w:sz w:val="22"/>
          <w:szCs w:val="22"/>
        </w:rPr>
        <w:t xml:space="preserve">oi </w:t>
      </w:r>
      <w:r>
        <w:rPr>
          <w:rFonts w:ascii="Calibri" w:hAnsi="Calibri"/>
          <w:bCs/>
          <w:iCs/>
          <w:sz w:val="22"/>
          <w:szCs w:val="22"/>
        </w:rPr>
        <w:t>A</w:t>
      </w:r>
      <w:r w:rsidRPr="00065331">
        <w:rPr>
          <w:rFonts w:ascii="Calibri" w:hAnsi="Calibri"/>
          <w:bCs/>
          <w:iCs/>
          <w:sz w:val="22"/>
          <w:szCs w:val="22"/>
        </w:rPr>
        <w:t>pplicable – Juridiction) continueront à s’appliquer après l’expiration du Contrat.</w:t>
      </w:r>
    </w:p>
    <w:p w14:paraId="43BE9C1A" w14:textId="77777777" w:rsidR="00370DAA"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027765F8"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398F8A60"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 xml:space="preserve">RESILIATION DU CONTRAT </w:t>
      </w:r>
    </w:p>
    <w:p w14:paraId="52BC4FF4" w14:textId="77777777" w:rsidR="00370DAA" w:rsidRPr="00065331" w:rsidRDefault="00370DAA" w:rsidP="00370DAA">
      <w:pPr>
        <w:pStyle w:val="Corpsdetexte3"/>
        <w:rPr>
          <w:rFonts w:ascii="Calibri" w:hAnsi="Calibri"/>
          <w:b/>
          <w:bCs/>
          <w:color w:val="800000"/>
          <w:sz w:val="22"/>
          <w:szCs w:val="22"/>
        </w:rPr>
      </w:pPr>
    </w:p>
    <w:p w14:paraId="1D5434A3"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color w:val="800000"/>
          <w:sz w:val="22"/>
          <w:szCs w:val="22"/>
        </w:rPr>
      </w:pPr>
      <w:r w:rsidRPr="00797710">
        <w:rPr>
          <w:rFonts w:ascii="Calibri" w:hAnsi="Calibri"/>
          <w:color w:val="800000"/>
          <w:sz w:val="22"/>
          <w:szCs w:val="22"/>
        </w:rPr>
        <w:t>9.1</w:t>
      </w:r>
      <w:r w:rsidRPr="00065331">
        <w:rPr>
          <w:rFonts w:ascii="Calibri" w:hAnsi="Calibri"/>
          <w:color w:val="800000"/>
          <w:sz w:val="22"/>
          <w:szCs w:val="22"/>
        </w:rPr>
        <w:t>. RESILIATION POUR CONVENANCE</w:t>
      </w:r>
    </w:p>
    <w:p w14:paraId="4274016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776651A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L’AFD pourra, à tout moment, résilier le Contrat en notifiant sa décision à l’autre Partie au moins 30 (trente) jours à l’avance et par lettre recommandée avec AR, sans indemnité pour l’autre Partie. </w:t>
      </w:r>
    </w:p>
    <w:p w14:paraId="2B57B5A9"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5EE0D23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Dans ce cas, elle remboursera </w:t>
      </w:r>
      <w:r w:rsidR="002B779C">
        <w:rPr>
          <w:rFonts w:ascii="Calibri" w:hAnsi="Calibri"/>
          <w:sz w:val="22"/>
          <w:szCs w:val="22"/>
        </w:rPr>
        <w:t>au</w:t>
      </w:r>
      <w:r>
        <w:rPr>
          <w:rFonts w:ascii="Calibri" w:hAnsi="Calibri"/>
          <w:sz w:val="22"/>
          <w:szCs w:val="22"/>
        </w:rPr>
        <w:t xml:space="preserve"> Prestataire</w:t>
      </w:r>
      <w:r w:rsidRPr="00065331">
        <w:rPr>
          <w:rFonts w:ascii="Calibri" w:hAnsi="Calibri"/>
          <w:sz w:val="22"/>
          <w:szCs w:val="22"/>
        </w:rPr>
        <w:t xml:space="preserve"> les dépenses exposées par ce dernier jusqu’à la date de la résiliation et elle lui paiera, le cas échéant, le montant correspondant à la partie de la Prestation réalisée.</w:t>
      </w:r>
    </w:p>
    <w:p w14:paraId="71ED35D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343732E0"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color w:val="800000"/>
          <w:sz w:val="22"/>
          <w:szCs w:val="22"/>
        </w:rPr>
      </w:pPr>
      <w:r w:rsidRPr="00797710">
        <w:rPr>
          <w:rFonts w:ascii="Calibri" w:hAnsi="Calibri"/>
          <w:color w:val="800000"/>
          <w:sz w:val="22"/>
          <w:szCs w:val="22"/>
        </w:rPr>
        <w:t>9.2.</w:t>
      </w:r>
      <w:r w:rsidRPr="00065331">
        <w:rPr>
          <w:rFonts w:ascii="Calibri" w:hAnsi="Calibri"/>
          <w:bCs/>
          <w:iCs/>
          <w:color w:val="800000"/>
          <w:sz w:val="22"/>
          <w:szCs w:val="22"/>
        </w:rPr>
        <w:t xml:space="preserve"> RESILIATION EN CAS DE MANQUEMENT NON IMPUTABLE AUX PARTIES</w:t>
      </w:r>
    </w:p>
    <w:p w14:paraId="44A79703"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6C592D8C"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bCs/>
          <w:iCs/>
          <w:sz w:val="22"/>
          <w:szCs w:val="22"/>
        </w:rPr>
        <w:t xml:space="preserve">Dans l’hypothèse où, pour des raisons de sécurité, une/des missions(s) nécessaires et comprises dans la Prestation située(s) dans une zone potentiellement à risque devai(en)t être annulée(s), cette annulation compromettant l’exécution de la Prestation dans les termes du Contrat, chacune des Parties pourra résilier le Contrat en notifiant </w:t>
      </w:r>
      <w:r w:rsidRPr="00065331">
        <w:rPr>
          <w:rFonts w:ascii="Calibri" w:hAnsi="Calibri"/>
          <w:sz w:val="22"/>
          <w:szCs w:val="22"/>
        </w:rPr>
        <w:t xml:space="preserve">sa décision à l’autre Partie au moins 8 (huit) jours à l’avance et par lettre recommandée avec AR, sans indemnité pour l’autre Partie. </w:t>
      </w:r>
    </w:p>
    <w:p w14:paraId="34353D6F"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7982A29D"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Dans ce cas, l’AFD remboursera </w:t>
      </w:r>
      <w:r w:rsidR="002B779C">
        <w:rPr>
          <w:rFonts w:ascii="Calibri" w:hAnsi="Calibri"/>
          <w:sz w:val="22"/>
          <w:szCs w:val="22"/>
        </w:rPr>
        <w:t>au</w:t>
      </w:r>
      <w:r>
        <w:rPr>
          <w:rFonts w:ascii="Calibri" w:hAnsi="Calibri"/>
          <w:sz w:val="22"/>
          <w:szCs w:val="22"/>
        </w:rPr>
        <w:t xml:space="preserve"> Prestataire</w:t>
      </w:r>
      <w:r w:rsidRPr="00065331">
        <w:rPr>
          <w:rFonts w:ascii="Calibri" w:hAnsi="Calibri"/>
          <w:sz w:val="22"/>
          <w:szCs w:val="22"/>
        </w:rPr>
        <w:t xml:space="preserve"> les dépenses exposées par ce dernier jusqu’à la date de la résiliation et  lui paiera, le cas échéant, le montant correspondant à la partie de la Prestation réalisée.</w:t>
      </w:r>
    </w:p>
    <w:p w14:paraId="23A55254"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
          <w:sz w:val="22"/>
          <w:szCs w:val="22"/>
        </w:rPr>
      </w:pPr>
    </w:p>
    <w:p w14:paraId="18542C92"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color w:val="800000"/>
          <w:sz w:val="22"/>
          <w:szCs w:val="22"/>
        </w:rPr>
      </w:pPr>
      <w:r w:rsidRPr="00797710">
        <w:rPr>
          <w:rFonts w:ascii="Calibri" w:hAnsi="Calibri"/>
          <w:color w:val="800000"/>
          <w:sz w:val="22"/>
          <w:szCs w:val="22"/>
        </w:rPr>
        <w:t>9.3.</w:t>
      </w:r>
      <w:r w:rsidRPr="00065331">
        <w:rPr>
          <w:rFonts w:ascii="Calibri" w:hAnsi="Calibri"/>
          <w:bCs/>
          <w:iCs/>
          <w:color w:val="800000"/>
          <w:sz w:val="22"/>
          <w:szCs w:val="22"/>
        </w:rPr>
        <w:t xml:space="preserve"> RESILIATION POUR MANQUEMENT</w:t>
      </w:r>
    </w:p>
    <w:p w14:paraId="703E9E86"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bCs/>
          <w:iCs/>
          <w:sz w:val="22"/>
          <w:szCs w:val="22"/>
        </w:rPr>
      </w:pPr>
    </w:p>
    <w:p w14:paraId="2D547171"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Le Contrat pourra être résilié de plein droit par l'une des Parties par lettre recommandée avec avis de réception, en cas de manquement de l'autre Partie à l'une quelconque de ses obligations au titre du Contrat, non réparé dans un délai de quinze (15) jours à compter de l'envoi d'une mise en demeure, par lettre recommandée avec avis de réception, de réparer ledit manquement. Toute résiliation pourra être prononcée sans préjudice de tous dommages-intérêts qui pourraient être réclamés en sus par </w:t>
      </w:r>
      <w:smartTag w:uri="urn:schemas-microsoft-com:office:smarttags" w:element="PersonName">
        <w:smartTagPr>
          <w:attr w:name="ProductID" w:val="la Partie"/>
        </w:smartTagPr>
        <w:r w:rsidRPr="00065331">
          <w:rPr>
            <w:rFonts w:ascii="Calibri" w:hAnsi="Calibri"/>
            <w:sz w:val="22"/>
            <w:szCs w:val="22"/>
          </w:rPr>
          <w:t>la Partie</w:t>
        </w:r>
      </w:smartTag>
      <w:r w:rsidRPr="00065331">
        <w:rPr>
          <w:rFonts w:ascii="Calibri" w:hAnsi="Calibri"/>
          <w:sz w:val="22"/>
          <w:szCs w:val="22"/>
        </w:rPr>
        <w:t xml:space="preserve"> victime du manquement.</w:t>
      </w:r>
      <w:r w:rsidRPr="00065331">
        <w:rPr>
          <w:rFonts w:ascii="Calibri" w:hAnsi="Calibri"/>
        </w:rPr>
        <w:t xml:space="preserve"> </w:t>
      </w:r>
    </w:p>
    <w:p w14:paraId="1B90D225"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1DDAA3F8"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La résiliation du Contrat par l’AFD se fera sans indemnisation et n’affectera pas la faculté pour l’AFD de se prévaloir des droits et obligations nés avant la date de résiliation.</w:t>
      </w:r>
    </w:p>
    <w:p w14:paraId="67D1225B"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rPr>
      </w:pPr>
    </w:p>
    <w:p w14:paraId="5D1FDEEA"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color w:val="800000"/>
          <w:sz w:val="22"/>
          <w:szCs w:val="22"/>
        </w:rPr>
      </w:pPr>
      <w:r w:rsidRPr="00797710">
        <w:rPr>
          <w:rFonts w:ascii="Calibri" w:hAnsi="Calibri"/>
          <w:color w:val="800000"/>
          <w:sz w:val="22"/>
          <w:szCs w:val="22"/>
        </w:rPr>
        <w:t>9.4</w:t>
      </w:r>
      <w:r w:rsidRPr="00065331">
        <w:rPr>
          <w:rFonts w:ascii="Calibri" w:hAnsi="Calibri"/>
          <w:color w:val="800000"/>
          <w:sz w:val="22"/>
          <w:szCs w:val="22"/>
        </w:rPr>
        <w:t xml:space="preserve"> RESILIATION POUR FORCE MAJEURE</w:t>
      </w:r>
    </w:p>
    <w:p w14:paraId="2AB79964"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567" w:hanging="567"/>
        <w:rPr>
          <w:rFonts w:ascii="Calibri" w:hAnsi="Calibri"/>
        </w:rPr>
      </w:pPr>
    </w:p>
    <w:p w14:paraId="608457C2"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r w:rsidRPr="00065331">
        <w:rPr>
          <w:rFonts w:ascii="Calibri" w:hAnsi="Calibri"/>
          <w:sz w:val="22"/>
          <w:szCs w:val="22"/>
        </w:rPr>
        <w:t xml:space="preserve">Si un cas de force majeure, tel que défini par la jurisprudence des tribunaux français, empêche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d’exécuter ses obligations et se poursuit au-delà de un (1) mois à compter de sa survenance, le Contrat pourra être résilié de plein droit par l’AFD, par simple notification adressée </w:t>
      </w:r>
      <w:r w:rsidR="002B779C">
        <w:rPr>
          <w:rFonts w:ascii="Calibri" w:hAnsi="Calibri"/>
          <w:sz w:val="22"/>
          <w:szCs w:val="22"/>
        </w:rPr>
        <w:t>au</w:t>
      </w:r>
      <w:r>
        <w:rPr>
          <w:rFonts w:ascii="Calibri" w:hAnsi="Calibri"/>
          <w:sz w:val="22"/>
          <w:szCs w:val="22"/>
        </w:rPr>
        <w:t xml:space="preserve"> Prestataire</w:t>
      </w:r>
      <w:r w:rsidRPr="00065331">
        <w:rPr>
          <w:rFonts w:ascii="Calibri" w:hAnsi="Calibri"/>
          <w:sz w:val="22"/>
          <w:szCs w:val="22"/>
        </w:rPr>
        <w:t xml:space="preserve">, sans indemnité pour </w:t>
      </w:r>
      <w:r w:rsidR="002B779C">
        <w:rPr>
          <w:rFonts w:ascii="Calibri" w:hAnsi="Calibri"/>
          <w:sz w:val="22"/>
          <w:szCs w:val="22"/>
        </w:rPr>
        <w:t>le</w:t>
      </w:r>
      <w:r>
        <w:rPr>
          <w:rFonts w:ascii="Calibri" w:hAnsi="Calibri"/>
          <w:sz w:val="22"/>
          <w:szCs w:val="22"/>
        </w:rPr>
        <w:t xml:space="preserve"> Prestataire</w:t>
      </w:r>
      <w:r w:rsidRPr="00065331">
        <w:rPr>
          <w:rFonts w:ascii="Calibri" w:hAnsi="Calibri"/>
          <w:sz w:val="22"/>
          <w:szCs w:val="22"/>
        </w:rPr>
        <w:t xml:space="preserve"> ni préavis.</w:t>
      </w:r>
    </w:p>
    <w:p w14:paraId="5027A3CA" w14:textId="77777777" w:rsidR="00370DAA" w:rsidRPr="00065331" w:rsidRDefault="00370DAA" w:rsidP="00370DAA">
      <w:pPr>
        <w:spacing w:line="300" w:lineRule="atLeast"/>
        <w:jc w:val="both"/>
        <w:rPr>
          <w:rFonts w:ascii="Calibri" w:hAnsi="Calibri"/>
          <w:sz w:val="22"/>
          <w:szCs w:val="22"/>
        </w:rPr>
      </w:pPr>
    </w:p>
    <w:p w14:paraId="1BC34EF5" w14:textId="77777777" w:rsidR="00370DAA" w:rsidRPr="00065331" w:rsidRDefault="00370DAA" w:rsidP="00370DAA">
      <w:pPr>
        <w:spacing w:line="300" w:lineRule="atLeast"/>
        <w:jc w:val="both"/>
        <w:rPr>
          <w:rFonts w:ascii="Calibri" w:hAnsi="Calibri"/>
          <w:color w:val="800000"/>
          <w:sz w:val="22"/>
          <w:szCs w:val="22"/>
        </w:rPr>
      </w:pPr>
      <w:r w:rsidRPr="00797710">
        <w:rPr>
          <w:rFonts w:ascii="Calibri" w:hAnsi="Calibri"/>
          <w:color w:val="800000"/>
          <w:sz w:val="22"/>
          <w:szCs w:val="22"/>
        </w:rPr>
        <w:t>9.5</w:t>
      </w:r>
      <w:r w:rsidRPr="00065331">
        <w:rPr>
          <w:rFonts w:ascii="Calibri" w:hAnsi="Calibri"/>
          <w:color w:val="800000"/>
          <w:sz w:val="22"/>
          <w:szCs w:val="22"/>
        </w:rPr>
        <w:t xml:space="preserve"> Dans tous les cas de résiliation prévus à l’article 9 du Contrat:</w:t>
      </w:r>
    </w:p>
    <w:p w14:paraId="2EB8C6ED"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0"/>
        <w:rPr>
          <w:rFonts w:ascii="Calibri" w:hAnsi="Calibri"/>
          <w:sz w:val="22"/>
          <w:szCs w:val="22"/>
        </w:rPr>
      </w:pPr>
    </w:p>
    <w:p w14:paraId="01B4353D" w14:textId="77777777" w:rsidR="00370DAA" w:rsidRPr="00065331" w:rsidRDefault="00370DAA" w:rsidP="00370DAA">
      <w:pPr>
        <w:pStyle w:val="Normalcentr"/>
        <w:numPr>
          <w:ilvl w:val="0"/>
          <w:numId w:val="4"/>
        </w:numPr>
        <w:tabs>
          <w:tab w:val="clear" w:pos="412"/>
          <w:tab w:val="left" w:pos="392"/>
        </w:tabs>
        <w:rPr>
          <w:rFonts w:ascii="Calibri" w:hAnsi="Calibri"/>
          <w:sz w:val="22"/>
          <w:szCs w:val="22"/>
          <w:lang w:val="fr-FR"/>
        </w:rPr>
      </w:pPr>
      <w:r w:rsidRPr="00065331">
        <w:rPr>
          <w:rFonts w:ascii="Calibri" w:hAnsi="Calibri"/>
          <w:sz w:val="22"/>
          <w:szCs w:val="22"/>
          <w:lang w:val="fr-FR"/>
        </w:rPr>
        <w:t>Tous les droits et obligations des parties cesseront de plein droit sauf les droits et obligations nés avant la date de résiliation, et notamment les droits relatifs à la propriété intellectuelle (i) et les obligations de confidentialité (ii) ;</w:t>
      </w:r>
    </w:p>
    <w:p w14:paraId="796B0F0B" w14:textId="77777777" w:rsidR="00370DAA" w:rsidRPr="00065331" w:rsidRDefault="00370DAA" w:rsidP="00370DAA">
      <w:pPr>
        <w:pStyle w:val="Normalcentr"/>
        <w:numPr>
          <w:ilvl w:val="0"/>
          <w:numId w:val="4"/>
        </w:numPr>
        <w:tabs>
          <w:tab w:val="clear" w:pos="412"/>
          <w:tab w:val="left" w:pos="392"/>
        </w:tabs>
        <w:rPr>
          <w:rFonts w:ascii="Calibri" w:hAnsi="Calibri"/>
          <w:sz w:val="22"/>
          <w:szCs w:val="22"/>
          <w:lang w:val="fr-FR"/>
        </w:rPr>
      </w:pPr>
      <w:r w:rsidRPr="00065331">
        <w:rPr>
          <w:rFonts w:ascii="Calibri" w:hAnsi="Calibri"/>
          <w:sz w:val="22"/>
          <w:szCs w:val="22"/>
          <w:lang w:val="fr-FR"/>
        </w:rPr>
        <w:t>Dans tous les cas</w:t>
      </w:r>
      <w:r>
        <w:rPr>
          <w:rFonts w:ascii="Calibri" w:hAnsi="Calibri"/>
          <w:sz w:val="22"/>
          <w:szCs w:val="22"/>
          <w:lang w:val="fr-FR"/>
        </w:rPr>
        <w:t>,</w:t>
      </w:r>
      <w:r w:rsidRPr="00065331">
        <w:rPr>
          <w:rFonts w:ascii="Calibri" w:hAnsi="Calibri"/>
          <w:sz w:val="22"/>
          <w:szCs w:val="22"/>
          <w:lang w:val="fr-FR"/>
        </w:rPr>
        <w:t xml:space="preserve"> </w:t>
      </w:r>
      <w:r w:rsidR="002B779C">
        <w:rPr>
          <w:rFonts w:ascii="Calibri" w:hAnsi="Calibri"/>
          <w:sz w:val="22"/>
          <w:szCs w:val="22"/>
          <w:lang w:val="fr-FR"/>
        </w:rPr>
        <w:t>le</w:t>
      </w:r>
      <w:r>
        <w:rPr>
          <w:rFonts w:ascii="Calibri" w:hAnsi="Calibri"/>
          <w:sz w:val="22"/>
          <w:szCs w:val="22"/>
          <w:lang w:val="fr-FR"/>
        </w:rPr>
        <w:t xml:space="preserve"> Prestataire</w:t>
      </w:r>
      <w:r w:rsidRPr="00065331">
        <w:rPr>
          <w:rFonts w:ascii="Calibri" w:hAnsi="Calibri"/>
          <w:sz w:val="22"/>
          <w:szCs w:val="22"/>
          <w:lang w:val="fr-FR"/>
        </w:rPr>
        <w:t xml:space="preserve"> devra, dès la réception de la notification de résiliation, remettre à l’AFD les travaux réalisés à la date de résiliation et tous les documents, équipements ou/et matériels qui auront été mis à sa disposition.</w:t>
      </w:r>
    </w:p>
    <w:p w14:paraId="1B2D0772"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567" w:hanging="567"/>
        <w:rPr>
          <w:rFonts w:ascii="Calibri" w:hAnsi="Calibri"/>
          <w:sz w:val="22"/>
          <w:szCs w:val="22"/>
        </w:rPr>
      </w:pPr>
    </w:p>
    <w:p w14:paraId="298360EE" w14:textId="77777777" w:rsidR="00370DAA" w:rsidRPr="00065331" w:rsidRDefault="00370DAA" w:rsidP="00370DAA">
      <w:pPr>
        <w:pStyle w:val="Retraitcorpsdetexte"/>
        <w:tabs>
          <w:tab w:val="clear" w:pos="-360"/>
          <w:tab w:val="clear" w:pos="60"/>
          <w:tab w:val="clear" w:pos="648"/>
          <w:tab w:val="clear" w:pos="1080"/>
          <w:tab w:val="clear" w:pos="1800"/>
          <w:tab w:val="clear" w:pos="8280"/>
          <w:tab w:val="clear" w:pos="10728"/>
        </w:tabs>
        <w:ind w:left="567" w:hanging="567"/>
        <w:rPr>
          <w:rFonts w:ascii="Calibri" w:hAnsi="Calibri"/>
          <w:sz w:val="22"/>
          <w:szCs w:val="22"/>
        </w:rPr>
      </w:pPr>
    </w:p>
    <w:p w14:paraId="302A4D00"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 xml:space="preserve">REDEVANCES </w:t>
      </w:r>
      <w:r>
        <w:rPr>
          <w:rFonts w:ascii="Calibri" w:hAnsi="Calibri"/>
          <w:b/>
          <w:bCs/>
          <w:color w:val="800000"/>
          <w:sz w:val="22"/>
          <w:szCs w:val="22"/>
        </w:rPr>
        <w:t>–</w:t>
      </w:r>
      <w:r w:rsidRPr="00065331">
        <w:rPr>
          <w:rFonts w:ascii="Calibri" w:hAnsi="Calibri"/>
          <w:b/>
          <w:bCs/>
          <w:color w:val="800000"/>
          <w:sz w:val="22"/>
          <w:szCs w:val="22"/>
        </w:rPr>
        <w:t xml:space="preserve"> TAXES – IMPOTS</w:t>
      </w:r>
    </w:p>
    <w:p w14:paraId="61D8B7DD" w14:textId="77777777" w:rsidR="00370DAA" w:rsidRPr="00065331" w:rsidRDefault="00370DAA" w:rsidP="00370DAA">
      <w:pPr>
        <w:pStyle w:val="Corpsdetexte3"/>
        <w:rPr>
          <w:rFonts w:ascii="Calibri" w:hAnsi="Calibri"/>
          <w:sz w:val="22"/>
          <w:szCs w:val="22"/>
        </w:rPr>
      </w:pPr>
    </w:p>
    <w:p w14:paraId="52128255"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lastRenderedPageBreak/>
        <w:t>Toute redevance, taxe, impôt et/ou autres droits ou retenues, de quelque nature que ce soit, qui seraient dus relativement à la conclusion, l’exécution ou la prorogation du Contrat sont à la charge exclusive d</w:t>
      </w:r>
      <w:r w:rsidR="002B779C">
        <w:rPr>
          <w:rFonts w:ascii="Calibri" w:hAnsi="Calibri"/>
          <w:sz w:val="22"/>
          <w:szCs w:val="22"/>
        </w:rPr>
        <w:t>u</w:t>
      </w:r>
      <w:r w:rsidRPr="00065331">
        <w:rPr>
          <w:rFonts w:ascii="Calibri" w:hAnsi="Calibri"/>
          <w:sz w:val="22"/>
          <w:szCs w:val="22"/>
        </w:rPr>
        <w:t xml:space="preserve"> Prestataire.</w:t>
      </w:r>
    </w:p>
    <w:p w14:paraId="2B1EEA0C" w14:textId="77777777" w:rsidR="00370DAA" w:rsidRPr="00065331" w:rsidRDefault="00370DAA" w:rsidP="00370DAA">
      <w:pPr>
        <w:jc w:val="both"/>
        <w:rPr>
          <w:rFonts w:ascii="Calibri" w:hAnsi="Calibri"/>
          <w:b/>
          <w:sz w:val="22"/>
          <w:szCs w:val="22"/>
          <w:u w:val="single"/>
        </w:rPr>
      </w:pPr>
    </w:p>
    <w:p w14:paraId="5C0588CD"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DIVERS</w:t>
      </w:r>
    </w:p>
    <w:p w14:paraId="5B5E1463" w14:textId="77777777" w:rsidR="00370DAA" w:rsidRPr="00065331" w:rsidRDefault="00370DAA" w:rsidP="00370DAA">
      <w:pPr>
        <w:jc w:val="both"/>
        <w:rPr>
          <w:rFonts w:ascii="Calibri" w:hAnsi="Calibri"/>
          <w:sz w:val="22"/>
          <w:szCs w:val="22"/>
        </w:rPr>
      </w:pPr>
    </w:p>
    <w:p w14:paraId="4340F3BB" w14:textId="77777777" w:rsidR="00370DAA" w:rsidRPr="00065331" w:rsidRDefault="002B779C" w:rsidP="00370DAA">
      <w:pPr>
        <w:tabs>
          <w:tab w:val="left" w:pos="6237"/>
        </w:tabs>
        <w:jc w:val="both"/>
        <w:rPr>
          <w:rFonts w:ascii="Calibri" w:hAnsi="Calibri"/>
          <w:sz w:val="22"/>
          <w:szCs w:val="22"/>
        </w:rPr>
      </w:pPr>
      <w:r>
        <w:rPr>
          <w:rFonts w:ascii="Calibri" w:hAnsi="Calibri"/>
          <w:sz w:val="22"/>
          <w:szCs w:val="22"/>
        </w:rPr>
        <w:t>La</w:t>
      </w:r>
      <w:r w:rsidR="00370DAA">
        <w:rPr>
          <w:rFonts w:ascii="Calibri" w:hAnsi="Calibri"/>
          <w:sz w:val="22"/>
          <w:szCs w:val="22"/>
        </w:rPr>
        <w:t xml:space="preserve"> Prestataire</w:t>
      </w:r>
      <w:r w:rsidR="00370DAA" w:rsidRPr="00065331">
        <w:rPr>
          <w:rFonts w:ascii="Calibri" w:hAnsi="Calibri"/>
          <w:sz w:val="22"/>
          <w:szCs w:val="22"/>
        </w:rPr>
        <w:t xml:space="preserve"> ne pourra céder aucun de ses droits et/ou obligations au titre du Contrat sauf accord exprès et préalable de l’AFD.</w:t>
      </w:r>
    </w:p>
    <w:p w14:paraId="2DD317A3" w14:textId="77777777" w:rsidR="00370DAA" w:rsidRPr="00065331" w:rsidRDefault="00370DAA" w:rsidP="00370DAA">
      <w:pPr>
        <w:jc w:val="both"/>
        <w:rPr>
          <w:rFonts w:ascii="Calibri" w:hAnsi="Calibri"/>
          <w:b/>
          <w:sz w:val="22"/>
          <w:szCs w:val="22"/>
          <w:u w:val="single"/>
        </w:rPr>
      </w:pPr>
    </w:p>
    <w:p w14:paraId="163EA5BA"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t>Toutes notifications, rapports et autre communications relatifs au Contrat seront délivrés ou envoyés aux domiciles respectifs des Parties mentionnés en tête des présentes. Ils deviendront effectifs à la réception à cette adresse ou à toute nouvelle adresse dûment notifiée par écrit à l’autre partie.</w:t>
      </w:r>
    </w:p>
    <w:p w14:paraId="7C689E6B" w14:textId="77777777" w:rsidR="00370DAA" w:rsidRPr="00065331" w:rsidRDefault="00370DAA" w:rsidP="00370DAA">
      <w:pPr>
        <w:jc w:val="both"/>
        <w:rPr>
          <w:rFonts w:ascii="Calibri" w:hAnsi="Calibri"/>
          <w:sz w:val="22"/>
          <w:szCs w:val="22"/>
        </w:rPr>
      </w:pPr>
    </w:p>
    <w:p w14:paraId="54926482" w14:textId="77777777" w:rsidR="00370DAA" w:rsidRPr="00065331" w:rsidRDefault="00370DAA" w:rsidP="00370DAA">
      <w:pPr>
        <w:pStyle w:val="Corpsdetexte3"/>
        <w:rPr>
          <w:rFonts w:ascii="Calibri" w:hAnsi="Calibri"/>
          <w:sz w:val="22"/>
          <w:szCs w:val="22"/>
        </w:rPr>
      </w:pPr>
      <w:r w:rsidRPr="00065331">
        <w:rPr>
          <w:rFonts w:ascii="Calibri" w:hAnsi="Calibri"/>
          <w:sz w:val="22"/>
          <w:szCs w:val="22"/>
        </w:rPr>
        <w:t xml:space="preserve">Toute modification des termes et conditions du Contrat, y compris les modifications portées à la nature ou au volume de </w:t>
      </w:r>
      <w:smartTag w:uri="urn:schemas-microsoft-com:office:smarttags" w:element="PersonName">
        <w:smartTagPr>
          <w:attr w:name="ProductID" w:val="la Prestation"/>
        </w:smartTagPr>
        <w:r w:rsidRPr="00065331">
          <w:rPr>
            <w:rFonts w:ascii="Calibri" w:hAnsi="Calibri"/>
            <w:sz w:val="22"/>
            <w:szCs w:val="22"/>
          </w:rPr>
          <w:t>la Prestation</w:t>
        </w:r>
      </w:smartTag>
      <w:r w:rsidRPr="00065331">
        <w:rPr>
          <w:rFonts w:ascii="Calibri" w:hAnsi="Calibri"/>
          <w:sz w:val="22"/>
          <w:szCs w:val="22"/>
        </w:rPr>
        <w:t xml:space="preserve"> ou au montant du Contrat, devra faire l’objet d’un accord écrit des Parties.</w:t>
      </w:r>
    </w:p>
    <w:p w14:paraId="0F26AFF6" w14:textId="77777777" w:rsidR="00370DAA" w:rsidRPr="00065331" w:rsidRDefault="00370DAA" w:rsidP="00370DAA">
      <w:pPr>
        <w:jc w:val="both"/>
        <w:rPr>
          <w:rFonts w:ascii="Calibri" w:hAnsi="Calibri"/>
          <w:bCs/>
          <w:sz w:val="22"/>
          <w:szCs w:val="22"/>
        </w:rPr>
      </w:pPr>
    </w:p>
    <w:p w14:paraId="5A3936F3" w14:textId="77777777" w:rsidR="00370DAA" w:rsidRPr="00065331" w:rsidRDefault="00370DAA" w:rsidP="00370DAA">
      <w:pPr>
        <w:jc w:val="both"/>
        <w:rPr>
          <w:rFonts w:ascii="Calibri" w:hAnsi="Calibri"/>
          <w:sz w:val="22"/>
          <w:szCs w:val="22"/>
        </w:rPr>
      </w:pPr>
      <w:r w:rsidRPr="00065331">
        <w:rPr>
          <w:rFonts w:ascii="Calibri" w:hAnsi="Calibri"/>
          <w:sz w:val="22"/>
          <w:szCs w:val="22"/>
        </w:rPr>
        <w:t>Les originaux du Contrat sont établis et signés en langue française. Si une traduction en est effectuée, seule la version française fera foi en cas de divergence d'interprétation des dispositions du Contrat ou en cas de litige entre les Parties.</w:t>
      </w:r>
    </w:p>
    <w:p w14:paraId="5FFDE629" w14:textId="77777777" w:rsidR="00370DAA" w:rsidRPr="00065331" w:rsidRDefault="00370DAA" w:rsidP="00370DAA">
      <w:pPr>
        <w:jc w:val="both"/>
        <w:rPr>
          <w:rFonts w:ascii="Calibri" w:hAnsi="Calibri"/>
          <w:sz w:val="22"/>
          <w:szCs w:val="22"/>
        </w:rPr>
      </w:pPr>
    </w:p>
    <w:p w14:paraId="2A73A397" w14:textId="77777777" w:rsidR="00646FC1" w:rsidRDefault="00646FC1" w:rsidP="00646FC1">
      <w:pPr>
        <w:pStyle w:val="Corpsdetexte3"/>
        <w:rPr>
          <w:rFonts w:ascii="Calibri" w:hAnsi="Calibri" w:cs="Calibri"/>
          <w:b/>
          <w:bCs/>
          <w:color w:val="800000"/>
          <w:sz w:val="22"/>
          <w:szCs w:val="22"/>
        </w:rPr>
      </w:pPr>
    </w:p>
    <w:p w14:paraId="31579287" w14:textId="77777777" w:rsidR="00646FC1" w:rsidRPr="00281E0F" w:rsidRDefault="00646FC1" w:rsidP="00646FC1">
      <w:pPr>
        <w:pStyle w:val="Corpsdetexte3"/>
        <w:numPr>
          <w:ilvl w:val="0"/>
          <w:numId w:val="5"/>
        </w:numPr>
        <w:rPr>
          <w:rFonts w:ascii="Calibri" w:hAnsi="Calibri" w:cs="Calibri"/>
          <w:b/>
          <w:bCs/>
          <w:color w:val="800000"/>
          <w:sz w:val="22"/>
          <w:szCs w:val="22"/>
        </w:rPr>
      </w:pPr>
      <w:r>
        <w:rPr>
          <w:rFonts w:ascii="Calibri" w:hAnsi="Calibri" w:cs="Calibri"/>
          <w:b/>
          <w:bCs/>
          <w:color w:val="800000"/>
          <w:sz w:val="22"/>
          <w:szCs w:val="22"/>
        </w:rPr>
        <w:t>SECURITE</w:t>
      </w:r>
    </w:p>
    <w:p w14:paraId="079D0124" w14:textId="77777777" w:rsidR="00646FC1" w:rsidRPr="00646FC1" w:rsidRDefault="00646FC1" w:rsidP="00646FC1">
      <w:pPr>
        <w:spacing w:before="43" w:line="276" w:lineRule="auto"/>
        <w:jc w:val="both"/>
        <w:rPr>
          <w:rFonts w:asciiTheme="minorHAnsi" w:hAnsiTheme="minorHAnsi" w:cstheme="minorHAnsi"/>
          <w:bCs/>
          <w:iCs/>
          <w:kern w:val="24"/>
          <w:sz w:val="22"/>
          <w:szCs w:val="22"/>
          <w:u w:val="single"/>
        </w:rPr>
      </w:pPr>
    </w:p>
    <w:p w14:paraId="2D41691E" w14:textId="77777777" w:rsidR="00646FC1" w:rsidRPr="00646FC1" w:rsidRDefault="00646FC1" w:rsidP="00646FC1">
      <w:pPr>
        <w:spacing w:line="276" w:lineRule="auto"/>
        <w:jc w:val="both"/>
        <w:rPr>
          <w:rFonts w:asciiTheme="minorHAnsi" w:hAnsiTheme="minorHAnsi" w:cstheme="minorHAnsi"/>
          <w:sz w:val="22"/>
          <w:szCs w:val="22"/>
        </w:rPr>
      </w:pPr>
      <w:r w:rsidRPr="00646FC1">
        <w:rPr>
          <w:rFonts w:asciiTheme="minorHAnsi" w:hAnsiTheme="minorHAnsi" w:cstheme="minorHAnsi"/>
          <w:iCs/>
          <w:sz w:val="22"/>
          <w:szCs w:val="22"/>
        </w:rPr>
        <w:t xml:space="preserve">Le Prestataire s’engage à respecter toutes les règles, lois et réglementations applicables en matière de sécurité et à prendre les mesures qui lui incombent pour assurer la sécurité de son personnel dont il est seul responsable. </w:t>
      </w:r>
    </w:p>
    <w:p w14:paraId="416A6FBA" w14:textId="77777777" w:rsidR="00646FC1" w:rsidRPr="00646FC1" w:rsidRDefault="00646FC1" w:rsidP="00646FC1">
      <w:pPr>
        <w:spacing w:line="276" w:lineRule="auto"/>
        <w:jc w:val="both"/>
        <w:rPr>
          <w:rFonts w:asciiTheme="minorHAnsi" w:hAnsiTheme="minorHAnsi" w:cstheme="minorHAnsi"/>
          <w:iCs/>
          <w:sz w:val="22"/>
          <w:szCs w:val="22"/>
        </w:rPr>
      </w:pPr>
      <w:r w:rsidRPr="00646FC1">
        <w:rPr>
          <w:rFonts w:asciiTheme="minorHAnsi" w:hAnsiTheme="minorHAnsi" w:cstheme="minorHAnsi"/>
          <w:iCs/>
          <w:sz w:val="22"/>
          <w:szCs w:val="22"/>
        </w:rPr>
        <w:t> </w:t>
      </w:r>
    </w:p>
    <w:p w14:paraId="2B4D0584" w14:textId="77777777" w:rsidR="00646FC1" w:rsidRPr="00646FC1" w:rsidRDefault="00646FC1" w:rsidP="00646FC1">
      <w:pPr>
        <w:spacing w:before="43" w:line="276" w:lineRule="auto"/>
        <w:jc w:val="both"/>
        <w:rPr>
          <w:rFonts w:asciiTheme="minorHAnsi" w:hAnsiTheme="minorHAnsi" w:cstheme="minorHAnsi"/>
          <w:iCs/>
          <w:kern w:val="24"/>
          <w:sz w:val="22"/>
          <w:szCs w:val="22"/>
        </w:rPr>
      </w:pPr>
      <w:r w:rsidRPr="00646FC1">
        <w:rPr>
          <w:rFonts w:asciiTheme="minorHAnsi" w:hAnsiTheme="minorHAnsi" w:cstheme="minorHAnsi"/>
          <w:bCs/>
          <w:iCs/>
          <w:kern w:val="24"/>
          <w:sz w:val="22"/>
          <w:szCs w:val="22"/>
        </w:rPr>
        <w:t xml:space="preserve">L’AFD n’est pas responsable </w:t>
      </w:r>
      <w:r w:rsidRPr="00646FC1">
        <w:rPr>
          <w:rFonts w:asciiTheme="minorHAnsi" w:hAnsiTheme="minorHAnsi" w:cstheme="minorHAnsi"/>
          <w:iCs/>
          <w:kern w:val="24"/>
          <w:sz w:val="22"/>
          <w:szCs w:val="22"/>
        </w:rPr>
        <w:t xml:space="preserve">de la sécurité des personnes physiques ou du personnel des personnes morales auxquelles le Prestataire confierait ou déléguerait, de quelque manière que ce soit, tout ou partie de la réalisation de la/les Prestation(s). </w:t>
      </w:r>
    </w:p>
    <w:p w14:paraId="44D975B7" w14:textId="77777777" w:rsidR="00646FC1" w:rsidRPr="00646FC1" w:rsidRDefault="00646FC1" w:rsidP="00646FC1">
      <w:pPr>
        <w:spacing w:before="43" w:line="276" w:lineRule="auto"/>
        <w:jc w:val="both"/>
        <w:rPr>
          <w:rFonts w:asciiTheme="minorHAnsi" w:hAnsiTheme="minorHAnsi" w:cstheme="minorHAnsi"/>
          <w:iCs/>
          <w:kern w:val="24"/>
          <w:sz w:val="22"/>
          <w:szCs w:val="22"/>
        </w:rPr>
      </w:pPr>
    </w:p>
    <w:p w14:paraId="6585C25F" w14:textId="77777777" w:rsidR="00646FC1" w:rsidRPr="00646FC1" w:rsidRDefault="00646FC1" w:rsidP="00646FC1">
      <w:pPr>
        <w:spacing w:line="276" w:lineRule="auto"/>
        <w:jc w:val="both"/>
        <w:rPr>
          <w:rFonts w:asciiTheme="minorHAnsi" w:hAnsiTheme="minorHAnsi" w:cstheme="minorHAnsi"/>
          <w:iCs/>
          <w:kern w:val="24"/>
          <w:sz w:val="22"/>
          <w:szCs w:val="22"/>
        </w:rPr>
      </w:pPr>
      <w:r w:rsidRPr="00646FC1">
        <w:rPr>
          <w:rFonts w:asciiTheme="minorHAnsi" w:hAnsiTheme="minorHAnsi" w:cstheme="minorHAnsi"/>
          <w:iCs/>
          <w:kern w:val="24"/>
          <w:sz w:val="22"/>
          <w:szCs w:val="22"/>
        </w:rPr>
        <w:t>Pendant toute la durée de la réalisation de la/les Prestation(s), et notamment préalablement à tout déplacement de son personnel, le Prestataire s’engage à s’informer auprès de(s) l’Ambassade(s) de France du/des pays concerné(s) sur les risques sécuritaires encourus et à en faire bon usage</w:t>
      </w:r>
      <w:r w:rsidRPr="00646FC1">
        <w:rPr>
          <w:rFonts w:asciiTheme="minorHAnsi" w:hAnsiTheme="minorHAnsi" w:cstheme="minorHAnsi"/>
          <w:sz w:val="22"/>
          <w:szCs w:val="22"/>
        </w:rPr>
        <w:t xml:space="preserve"> ainsi qu’à faire en sorte que les personnes physiques ou morales intervenant pour son compte dans le cadre de la réalisation de la/les Prestation(s) en fassent tout autant</w:t>
      </w:r>
      <w:r w:rsidRPr="00646FC1">
        <w:rPr>
          <w:rFonts w:asciiTheme="minorHAnsi" w:hAnsiTheme="minorHAnsi" w:cstheme="minorHAnsi"/>
          <w:iCs/>
          <w:kern w:val="24"/>
          <w:sz w:val="22"/>
          <w:szCs w:val="22"/>
        </w:rPr>
        <w:t>.</w:t>
      </w:r>
      <w:r w:rsidRPr="00646FC1" w:rsidDel="00CB3F59">
        <w:rPr>
          <w:rFonts w:asciiTheme="minorHAnsi" w:hAnsiTheme="minorHAnsi" w:cstheme="minorHAnsi"/>
          <w:iCs/>
          <w:kern w:val="24"/>
          <w:sz w:val="22"/>
          <w:szCs w:val="22"/>
        </w:rPr>
        <w:t xml:space="preserve"> </w:t>
      </w:r>
    </w:p>
    <w:p w14:paraId="577EAEFF" w14:textId="77777777" w:rsidR="00646FC1" w:rsidRPr="00646FC1" w:rsidRDefault="00646FC1" w:rsidP="00646FC1">
      <w:pPr>
        <w:spacing w:line="276" w:lineRule="auto"/>
        <w:jc w:val="both"/>
        <w:rPr>
          <w:rFonts w:asciiTheme="minorHAnsi" w:hAnsiTheme="minorHAnsi" w:cstheme="minorHAnsi"/>
          <w:iCs/>
          <w:kern w:val="24"/>
          <w:sz w:val="22"/>
          <w:szCs w:val="22"/>
        </w:rPr>
      </w:pPr>
    </w:p>
    <w:p w14:paraId="320C4979" w14:textId="77777777" w:rsidR="00646FC1" w:rsidRPr="00646FC1" w:rsidRDefault="00646FC1" w:rsidP="00646FC1">
      <w:pPr>
        <w:spacing w:before="43" w:line="276" w:lineRule="auto"/>
        <w:jc w:val="both"/>
        <w:rPr>
          <w:rFonts w:asciiTheme="minorHAnsi" w:hAnsiTheme="minorHAnsi" w:cstheme="minorHAnsi"/>
          <w:sz w:val="22"/>
          <w:szCs w:val="22"/>
        </w:rPr>
      </w:pPr>
      <w:r w:rsidRPr="00646FC1">
        <w:rPr>
          <w:rFonts w:asciiTheme="minorHAnsi" w:hAnsiTheme="minorHAnsi" w:cstheme="minorHAnsi"/>
          <w:sz w:val="22"/>
          <w:szCs w:val="22"/>
        </w:rPr>
        <w:t>Lorsque la/les zone(s) de mise en œuvre de la Prestation devient/deviennent l'objet d'une classification en zone orange ou rouge par le Ministère français de l'Europe et des Affaires étrangères en cours d'exécution du contrat, le Prestataire s'engage à suspendre ses activités dans la/les zone(s) de mise en œuvre de la Prestation</w:t>
      </w:r>
      <w:r>
        <w:rPr>
          <w:rFonts w:asciiTheme="minorHAnsi" w:hAnsiTheme="minorHAnsi" w:cstheme="minorHAnsi"/>
          <w:sz w:val="22"/>
          <w:szCs w:val="22"/>
        </w:rPr>
        <w:t>, sauf autorisation expresse des autorités et organismes habilités</w:t>
      </w:r>
      <w:r w:rsidRPr="00646FC1">
        <w:rPr>
          <w:rFonts w:asciiTheme="minorHAnsi" w:hAnsiTheme="minorHAnsi" w:cstheme="minorHAnsi"/>
          <w:sz w:val="22"/>
          <w:szCs w:val="22"/>
        </w:rPr>
        <w:t xml:space="preserve">. </w:t>
      </w:r>
    </w:p>
    <w:p w14:paraId="1C6B82D2" w14:textId="77777777" w:rsidR="00646FC1" w:rsidRPr="00646FC1" w:rsidRDefault="00646FC1" w:rsidP="00646FC1">
      <w:pPr>
        <w:spacing w:before="43" w:line="276" w:lineRule="auto"/>
        <w:jc w:val="both"/>
        <w:rPr>
          <w:rFonts w:asciiTheme="minorHAnsi" w:hAnsiTheme="minorHAnsi" w:cstheme="minorHAnsi"/>
          <w:iCs/>
          <w:kern w:val="24"/>
          <w:sz w:val="22"/>
          <w:szCs w:val="22"/>
        </w:rPr>
      </w:pPr>
    </w:p>
    <w:p w14:paraId="6386804A" w14:textId="77777777" w:rsidR="00646FC1" w:rsidRDefault="00646FC1" w:rsidP="00646FC1">
      <w:pPr>
        <w:spacing w:before="43" w:line="276" w:lineRule="auto"/>
        <w:jc w:val="both"/>
        <w:rPr>
          <w:rFonts w:asciiTheme="minorHAnsi" w:hAnsiTheme="minorHAnsi" w:cstheme="minorHAnsi"/>
          <w:iCs/>
          <w:kern w:val="24"/>
          <w:sz w:val="22"/>
          <w:szCs w:val="22"/>
        </w:rPr>
      </w:pPr>
      <w:r w:rsidRPr="00646FC1">
        <w:rPr>
          <w:rFonts w:asciiTheme="minorHAnsi" w:hAnsiTheme="minorHAnsi" w:cstheme="minorHAnsi"/>
          <w:bCs/>
          <w:iCs/>
          <w:kern w:val="24"/>
          <w:sz w:val="22"/>
          <w:szCs w:val="22"/>
        </w:rPr>
        <w:t>Le Prestataire est seul responsable de la décision d’annuler ou de maintenir les déplacements envisagés</w:t>
      </w:r>
      <w:r w:rsidRPr="00646FC1">
        <w:rPr>
          <w:rFonts w:asciiTheme="minorHAnsi" w:hAnsiTheme="minorHAnsi" w:cstheme="minorHAnsi"/>
          <w:iCs/>
          <w:kern w:val="24"/>
          <w:sz w:val="22"/>
          <w:szCs w:val="22"/>
        </w:rPr>
        <w:t xml:space="preserve"> après obtention des informations ci-dessus mentionnées.</w:t>
      </w:r>
    </w:p>
    <w:p w14:paraId="39F47418" w14:textId="77777777" w:rsidR="00646FC1" w:rsidRDefault="00646FC1" w:rsidP="00646FC1">
      <w:pPr>
        <w:spacing w:before="43" w:line="276" w:lineRule="auto"/>
        <w:jc w:val="both"/>
        <w:rPr>
          <w:rFonts w:asciiTheme="minorHAnsi" w:hAnsiTheme="minorHAnsi" w:cstheme="minorHAnsi"/>
          <w:iCs/>
          <w:kern w:val="24"/>
          <w:sz w:val="22"/>
          <w:szCs w:val="22"/>
        </w:rPr>
      </w:pPr>
    </w:p>
    <w:p w14:paraId="7216950E" w14:textId="77777777" w:rsidR="00646FC1" w:rsidRPr="00281E0F" w:rsidRDefault="00646FC1" w:rsidP="00646FC1">
      <w:pPr>
        <w:pStyle w:val="Corpsdetexte3"/>
        <w:numPr>
          <w:ilvl w:val="0"/>
          <w:numId w:val="5"/>
        </w:numPr>
        <w:rPr>
          <w:rFonts w:ascii="Calibri" w:hAnsi="Calibri" w:cs="Calibri"/>
          <w:b/>
          <w:bCs/>
          <w:color w:val="800000"/>
          <w:sz w:val="22"/>
          <w:szCs w:val="22"/>
        </w:rPr>
      </w:pPr>
      <w:r>
        <w:rPr>
          <w:rFonts w:ascii="Calibri" w:hAnsi="Calibri" w:cs="Calibri"/>
          <w:b/>
          <w:bCs/>
          <w:color w:val="800000"/>
          <w:sz w:val="22"/>
          <w:szCs w:val="22"/>
        </w:rPr>
        <w:t>SUSPENSION DU CONTRAT</w:t>
      </w:r>
    </w:p>
    <w:p w14:paraId="67614035" w14:textId="77777777" w:rsidR="00646FC1" w:rsidRPr="00281E0F" w:rsidRDefault="00646FC1" w:rsidP="00646FC1">
      <w:pPr>
        <w:spacing w:before="43" w:line="276" w:lineRule="auto"/>
        <w:jc w:val="both"/>
        <w:rPr>
          <w:rFonts w:ascii="Calibri" w:hAnsi="Calibri" w:cs="Calibri"/>
          <w:bCs/>
          <w:iCs/>
          <w:sz w:val="22"/>
          <w:szCs w:val="22"/>
        </w:rPr>
      </w:pPr>
    </w:p>
    <w:p w14:paraId="18E9107E" w14:textId="77777777" w:rsidR="00646FC1" w:rsidRPr="00281E0F" w:rsidRDefault="00646FC1" w:rsidP="00646FC1">
      <w:pPr>
        <w:jc w:val="both"/>
        <w:rPr>
          <w:rFonts w:ascii="Calibri" w:hAnsi="Calibri" w:cs="Calibri"/>
          <w:iCs/>
          <w:sz w:val="22"/>
          <w:szCs w:val="22"/>
        </w:rPr>
      </w:pPr>
      <w:r w:rsidRPr="00646FC1">
        <w:rPr>
          <w:rFonts w:ascii="Calibri" w:hAnsi="Calibri"/>
          <w:color w:val="800000"/>
          <w:sz w:val="22"/>
          <w:szCs w:val="22"/>
        </w:rPr>
        <w:t>13.1</w:t>
      </w:r>
      <w:r>
        <w:rPr>
          <w:rFonts w:ascii="Calibri" w:hAnsi="Calibri"/>
          <w:color w:val="800000"/>
          <w:sz w:val="22"/>
          <w:szCs w:val="22"/>
        </w:rPr>
        <w:t>.</w:t>
      </w:r>
      <w:r w:rsidRPr="00281E0F">
        <w:rPr>
          <w:rFonts w:ascii="Calibri" w:hAnsi="Calibri" w:cs="Calibri"/>
          <w:bCs/>
          <w:iCs/>
          <w:sz w:val="22"/>
          <w:szCs w:val="22"/>
        </w:rPr>
        <w:t xml:space="preserve"> En cas de risque d’atteinte grave et imminen</w:t>
      </w:r>
      <w:r w:rsidR="004A5C76">
        <w:rPr>
          <w:rFonts w:ascii="Calibri" w:hAnsi="Calibri" w:cs="Calibri"/>
          <w:bCs/>
          <w:iCs/>
          <w:sz w:val="22"/>
          <w:szCs w:val="22"/>
        </w:rPr>
        <w:t>te à l’intégrité physique de sa personne, le</w:t>
      </w:r>
      <w:r w:rsidRPr="00281E0F">
        <w:rPr>
          <w:rFonts w:ascii="Calibri" w:hAnsi="Calibri" w:cs="Calibri"/>
          <w:bCs/>
          <w:iCs/>
          <w:sz w:val="22"/>
          <w:szCs w:val="22"/>
        </w:rPr>
        <w:t xml:space="preserve"> Prestataire </w:t>
      </w:r>
      <w:r w:rsidRPr="00281E0F">
        <w:rPr>
          <w:rFonts w:ascii="Calibri" w:hAnsi="Calibri" w:cs="Calibri"/>
          <w:iCs/>
          <w:sz w:val="22"/>
          <w:szCs w:val="22"/>
        </w:rPr>
        <w:t>peut décider, san</w:t>
      </w:r>
      <w:r w:rsidR="004A5C76">
        <w:rPr>
          <w:rFonts w:ascii="Calibri" w:hAnsi="Calibri" w:cs="Calibri"/>
          <w:iCs/>
          <w:sz w:val="22"/>
          <w:szCs w:val="22"/>
        </w:rPr>
        <w:t>s notification préalable, de se</w:t>
      </w:r>
      <w:r w:rsidRPr="00281E0F">
        <w:rPr>
          <w:rFonts w:ascii="Calibri" w:hAnsi="Calibri" w:cs="Calibri"/>
          <w:iCs/>
          <w:sz w:val="22"/>
          <w:szCs w:val="22"/>
        </w:rPr>
        <w:t xml:space="preserve"> démobiliser de la zone d'exécution du présent marché et/ou de la zone dangereuse, et pourra suspendre immédiatement tout ou partie de l'exécution du présent marché. </w:t>
      </w:r>
    </w:p>
    <w:p w14:paraId="402A6014" w14:textId="77777777" w:rsidR="00646FC1" w:rsidRPr="00281E0F" w:rsidRDefault="00646FC1" w:rsidP="00646FC1">
      <w:pPr>
        <w:jc w:val="both"/>
        <w:rPr>
          <w:rFonts w:ascii="Calibri" w:hAnsi="Calibri" w:cs="Calibri"/>
          <w:iCs/>
          <w:sz w:val="22"/>
          <w:szCs w:val="22"/>
        </w:rPr>
      </w:pPr>
    </w:p>
    <w:p w14:paraId="34B4C2D9" w14:textId="77777777" w:rsidR="00646FC1" w:rsidRPr="00281E0F" w:rsidRDefault="00646FC1" w:rsidP="00646FC1">
      <w:pPr>
        <w:jc w:val="both"/>
        <w:rPr>
          <w:rFonts w:ascii="Calibri" w:hAnsi="Calibri" w:cs="Calibri"/>
          <w:iCs/>
          <w:sz w:val="22"/>
          <w:szCs w:val="22"/>
        </w:rPr>
      </w:pPr>
      <w:r w:rsidRPr="00281E0F">
        <w:rPr>
          <w:rFonts w:ascii="Calibri" w:hAnsi="Calibri" w:cs="Calibri"/>
          <w:iCs/>
          <w:sz w:val="22"/>
          <w:szCs w:val="22"/>
        </w:rPr>
        <w:t xml:space="preserve">Le Prestataire en informera sans délai l’AFD. </w:t>
      </w:r>
    </w:p>
    <w:p w14:paraId="15A3C1AC" w14:textId="77777777" w:rsidR="00646FC1" w:rsidRPr="00281E0F" w:rsidRDefault="00646FC1" w:rsidP="00646FC1">
      <w:pPr>
        <w:jc w:val="both"/>
        <w:rPr>
          <w:rFonts w:ascii="Calibri" w:hAnsi="Calibri" w:cs="Calibri"/>
          <w:iCs/>
          <w:sz w:val="22"/>
          <w:szCs w:val="22"/>
        </w:rPr>
      </w:pPr>
    </w:p>
    <w:p w14:paraId="464997DC" w14:textId="77777777" w:rsidR="00646FC1" w:rsidRPr="00281E0F" w:rsidRDefault="00646FC1" w:rsidP="00646FC1">
      <w:pPr>
        <w:jc w:val="both"/>
        <w:rPr>
          <w:rFonts w:ascii="Calibri" w:hAnsi="Calibri" w:cs="Calibri"/>
          <w:iCs/>
          <w:sz w:val="22"/>
          <w:szCs w:val="22"/>
        </w:rPr>
      </w:pPr>
      <w:r w:rsidRPr="00281E0F">
        <w:rPr>
          <w:rFonts w:ascii="Calibri" w:hAnsi="Calibri" w:cs="Calibri"/>
          <w:iCs/>
          <w:sz w:val="22"/>
          <w:szCs w:val="22"/>
        </w:rPr>
        <w:t>Le Prestataire devra, dans un délai maximal de sept (7) jours à partir de sa décision, justifier par écrit à l’AFD que sa décision était conforme aux termes du premier alinéa ci-dessus. Il précisera les motifs ayant entraîné sa décision, les conséquences prévisibles pour le présent marché, les mesures proposées pour minimiser ces conséquences et les coûts entrainés par cette démobilisation et / ou suspension.</w:t>
      </w:r>
    </w:p>
    <w:p w14:paraId="1053AB7E" w14:textId="77777777" w:rsidR="00646FC1" w:rsidRPr="00281E0F" w:rsidRDefault="00646FC1" w:rsidP="00646FC1">
      <w:pPr>
        <w:jc w:val="both"/>
        <w:rPr>
          <w:rFonts w:ascii="Calibri" w:hAnsi="Calibri" w:cs="Calibri"/>
          <w:iCs/>
          <w:sz w:val="22"/>
          <w:szCs w:val="22"/>
        </w:rPr>
      </w:pPr>
    </w:p>
    <w:p w14:paraId="74E6A8B5" w14:textId="77777777" w:rsidR="00646FC1" w:rsidRPr="00281E0F" w:rsidRDefault="00646FC1" w:rsidP="00646FC1">
      <w:pPr>
        <w:jc w:val="both"/>
        <w:rPr>
          <w:rFonts w:ascii="Calibri" w:hAnsi="Calibri" w:cs="Calibri"/>
          <w:iCs/>
          <w:sz w:val="22"/>
          <w:szCs w:val="22"/>
        </w:rPr>
      </w:pPr>
      <w:r w:rsidRPr="00281E0F">
        <w:rPr>
          <w:rFonts w:ascii="Calibri" w:hAnsi="Calibri" w:cs="Calibri"/>
          <w:iCs/>
          <w:sz w:val="22"/>
          <w:szCs w:val="22"/>
        </w:rPr>
        <w:t xml:space="preserve">Le Prestataire </w:t>
      </w:r>
      <w:r w:rsidRPr="00281E0F">
        <w:rPr>
          <w:rFonts w:ascii="Calibri" w:hAnsi="Calibri" w:cs="Calibri"/>
          <w:bCs/>
          <w:iCs/>
          <w:sz w:val="22"/>
          <w:szCs w:val="22"/>
        </w:rPr>
        <w:t>devra continuer de s’acquitter de ses obligations en vertu du présent marché et prendre toutes les dispositions pour m</w:t>
      </w:r>
      <w:r w:rsidR="004A5C76">
        <w:rPr>
          <w:rFonts w:ascii="Calibri" w:hAnsi="Calibri" w:cs="Calibri"/>
          <w:iCs/>
          <w:sz w:val="22"/>
          <w:szCs w:val="22"/>
        </w:rPr>
        <w:t>inimiser les conséquences de sa</w:t>
      </w:r>
      <w:r w:rsidRPr="00281E0F">
        <w:rPr>
          <w:rFonts w:ascii="Calibri" w:hAnsi="Calibri" w:cs="Calibri"/>
          <w:iCs/>
          <w:sz w:val="22"/>
          <w:szCs w:val="22"/>
        </w:rPr>
        <w:t xml:space="preserve"> démobilisation et d’une éventuelle suspension des prestations. Les parties déterminent en tant que de besoin d’éventuelles adaptations du présent marché pour assurer la poursuite de l’exécution des prestations.</w:t>
      </w:r>
    </w:p>
    <w:p w14:paraId="4FE320D6" w14:textId="77777777" w:rsidR="00646FC1" w:rsidRPr="00281E0F" w:rsidRDefault="00646FC1" w:rsidP="00646FC1">
      <w:pPr>
        <w:jc w:val="both"/>
        <w:rPr>
          <w:rFonts w:ascii="Calibri" w:hAnsi="Calibri" w:cs="Calibri"/>
          <w:iCs/>
          <w:sz w:val="22"/>
          <w:szCs w:val="22"/>
        </w:rPr>
      </w:pPr>
    </w:p>
    <w:p w14:paraId="576F9FF6" w14:textId="77777777" w:rsidR="00646FC1" w:rsidRPr="00281E0F" w:rsidRDefault="00646FC1" w:rsidP="00646FC1">
      <w:pPr>
        <w:spacing w:line="276" w:lineRule="auto"/>
        <w:jc w:val="both"/>
        <w:rPr>
          <w:rFonts w:ascii="Calibri" w:hAnsi="Calibri" w:cs="Calibri"/>
          <w:sz w:val="22"/>
          <w:szCs w:val="22"/>
        </w:rPr>
      </w:pPr>
      <w:r w:rsidRPr="00281E0F">
        <w:rPr>
          <w:rFonts w:ascii="Calibri" w:hAnsi="Calibri" w:cs="Calibri"/>
          <w:sz w:val="22"/>
          <w:szCs w:val="22"/>
        </w:rPr>
        <w:t>Dans l’hypothèse où le Prestataire est définitivement empêché d’exécuter le présent marché, il sera fait application de l’article 31.1 du CCAG Prestations intellectuelles « </w:t>
      </w:r>
      <w:r w:rsidRPr="00281E0F">
        <w:rPr>
          <w:rFonts w:ascii="Calibri" w:hAnsi="Calibri" w:cs="Calibri"/>
          <w:i/>
          <w:sz w:val="22"/>
          <w:szCs w:val="22"/>
        </w:rPr>
        <w:t>Difficultés d’exécution du marché</w:t>
      </w:r>
      <w:r w:rsidRPr="00281E0F">
        <w:rPr>
          <w:rFonts w:ascii="Calibri" w:hAnsi="Calibri" w:cs="Calibri"/>
          <w:sz w:val="22"/>
          <w:szCs w:val="22"/>
        </w:rPr>
        <w:t> ». »</w:t>
      </w:r>
    </w:p>
    <w:p w14:paraId="7058819F" w14:textId="77777777" w:rsidR="00646FC1" w:rsidRPr="00281E0F" w:rsidRDefault="00646FC1" w:rsidP="00646FC1">
      <w:pPr>
        <w:spacing w:line="276" w:lineRule="auto"/>
        <w:jc w:val="both"/>
        <w:rPr>
          <w:rFonts w:ascii="Calibri" w:hAnsi="Calibri" w:cs="Calibri"/>
          <w:sz w:val="22"/>
          <w:szCs w:val="22"/>
        </w:rPr>
      </w:pPr>
    </w:p>
    <w:p w14:paraId="0E71A820" w14:textId="77777777" w:rsidR="00646FC1" w:rsidRPr="00281E0F" w:rsidRDefault="00646FC1" w:rsidP="00646FC1">
      <w:pPr>
        <w:spacing w:line="276" w:lineRule="auto"/>
        <w:jc w:val="both"/>
        <w:rPr>
          <w:rFonts w:ascii="Calibri" w:hAnsi="Calibri" w:cs="Calibri"/>
          <w:iCs/>
          <w:kern w:val="24"/>
          <w:sz w:val="22"/>
          <w:szCs w:val="22"/>
        </w:rPr>
      </w:pPr>
      <w:r w:rsidRPr="00646FC1">
        <w:rPr>
          <w:rFonts w:ascii="Calibri" w:hAnsi="Calibri"/>
          <w:color w:val="800000"/>
          <w:sz w:val="22"/>
          <w:szCs w:val="22"/>
        </w:rPr>
        <w:t>13.2</w:t>
      </w:r>
      <w:r>
        <w:rPr>
          <w:rFonts w:ascii="Calibri" w:hAnsi="Calibri"/>
          <w:color w:val="800000"/>
          <w:sz w:val="22"/>
          <w:szCs w:val="22"/>
        </w:rPr>
        <w:t>.</w:t>
      </w:r>
      <w:r w:rsidRPr="00281E0F">
        <w:rPr>
          <w:rFonts w:ascii="Calibri" w:hAnsi="Calibri" w:cs="Calibri"/>
          <w:iCs/>
          <w:kern w:val="24"/>
          <w:sz w:val="22"/>
          <w:szCs w:val="22"/>
        </w:rPr>
        <w:t xml:space="preserve"> Dans l’hypothèse où le contexte sécuritaire de la zone d’exécution de la Prestation se dégrade et fait l’objet d’une classification en zone orange ou rouge par le Ministère de l’Europe et des Affaires étrangères, le Prestataire aura l’obligation de suspendre la réalisation de la Prestation, et de transmettre son plan de sûreté </w:t>
      </w:r>
    </w:p>
    <w:p w14:paraId="394B94BD" w14:textId="77777777" w:rsidR="00646FC1" w:rsidRPr="00281E0F" w:rsidRDefault="00646FC1" w:rsidP="00646FC1">
      <w:pPr>
        <w:spacing w:line="276" w:lineRule="auto"/>
        <w:jc w:val="both"/>
        <w:rPr>
          <w:rFonts w:ascii="Calibri" w:hAnsi="Calibri" w:cs="Calibri"/>
          <w:iCs/>
          <w:kern w:val="24"/>
          <w:sz w:val="22"/>
          <w:szCs w:val="22"/>
        </w:rPr>
      </w:pPr>
      <w:r w:rsidRPr="00281E0F">
        <w:rPr>
          <w:rFonts w:ascii="Calibri" w:hAnsi="Calibri" w:cs="Calibri"/>
          <w:iCs/>
          <w:kern w:val="24"/>
          <w:sz w:val="22"/>
          <w:szCs w:val="22"/>
        </w:rPr>
        <w:t xml:space="preserve">(i) à l’Ambassade(s) de France du (des) pays concerné(s) ou, si c’est applicable, aux autorités consulaires ou locales compétentes en regard de leur nationalité, en application de l’article 13 du Contrat, et </w:t>
      </w:r>
    </w:p>
    <w:p w14:paraId="2395EA95" w14:textId="77777777" w:rsidR="00646FC1" w:rsidRPr="00281E0F" w:rsidRDefault="00646FC1" w:rsidP="00646FC1">
      <w:pPr>
        <w:spacing w:line="276" w:lineRule="auto"/>
        <w:jc w:val="both"/>
        <w:rPr>
          <w:rFonts w:ascii="Calibri" w:hAnsi="Calibri" w:cs="Calibri"/>
          <w:sz w:val="22"/>
          <w:szCs w:val="22"/>
        </w:rPr>
      </w:pPr>
      <w:r w:rsidRPr="00281E0F">
        <w:rPr>
          <w:rFonts w:ascii="Calibri" w:hAnsi="Calibri" w:cs="Calibri"/>
          <w:iCs/>
          <w:kern w:val="24"/>
          <w:sz w:val="22"/>
          <w:szCs w:val="22"/>
        </w:rPr>
        <w:t xml:space="preserve">(ii) à un consultant spécialisé en sécurité désigné par l’AFD. Cet organisme transmettra au seul Prestataire des recommandations visant à la revue ou à la modification du plan de sûreté. </w:t>
      </w:r>
      <w:r w:rsidRPr="00281E0F">
        <w:rPr>
          <w:rFonts w:ascii="Calibri" w:hAnsi="Calibri" w:cs="Calibri"/>
          <w:sz w:val="22"/>
          <w:szCs w:val="22"/>
        </w:rPr>
        <w:t>Le Prestataire décide sous sa seule responsabilité des suites à donner à ces recommandations avant de reprendre la réalisation de la Prestation, ou de suspendre l’exécution du présent marché en application de l’alinéa précédent.</w:t>
      </w:r>
    </w:p>
    <w:p w14:paraId="49551A63" w14:textId="77777777" w:rsidR="00646FC1" w:rsidRPr="00281E0F" w:rsidRDefault="00646FC1" w:rsidP="00646FC1">
      <w:pPr>
        <w:jc w:val="both"/>
        <w:rPr>
          <w:rFonts w:ascii="Calibri" w:hAnsi="Calibri" w:cs="Calibri"/>
          <w:sz w:val="22"/>
          <w:szCs w:val="22"/>
        </w:rPr>
      </w:pPr>
    </w:p>
    <w:p w14:paraId="60E23402" w14:textId="77777777" w:rsidR="00646FC1" w:rsidRPr="00646FC1" w:rsidRDefault="00646FC1" w:rsidP="00646FC1">
      <w:pPr>
        <w:spacing w:before="43" w:line="276" w:lineRule="auto"/>
        <w:jc w:val="both"/>
        <w:rPr>
          <w:rFonts w:asciiTheme="minorHAnsi" w:hAnsiTheme="minorHAnsi" w:cstheme="minorHAnsi"/>
          <w:sz w:val="22"/>
          <w:szCs w:val="22"/>
        </w:rPr>
      </w:pPr>
    </w:p>
    <w:p w14:paraId="60F22E14" w14:textId="77777777" w:rsidR="00370DAA" w:rsidRPr="00065331" w:rsidRDefault="00370DAA" w:rsidP="00370DAA">
      <w:pPr>
        <w:jc w:val="both"/>
        <w:rPr>
          <w:rFonts w:ascii="Calibri" w:hAnsi="Calibri"/>
          <w:sz w:val="22"/>
          <w:szCs w:val="22"/>
        </w:rPr>
      </w:pPr>
    </w:p>
    <w:p w14:paraId="45DEB10C" w14:textId="77777777" w:rsidR="00370DAA" w:rsidRPr="00065331" w:rsidRDefault="00370DAA" w:rsidP="00370DAA">
      <w:pPr>
        <w:pStyle w:val="Corpsdetexte3"/>
        <w:numPr>
          <w:ilvl w:val="0"/>
          <w:numId w:val="5"/>
        </w:numPr>
        <w:rPr>
          <w:rFonts w:ascii="Calibri" w:hAnsi="Calibri"/>
          <w:b/>
          <w:bCs/>
          <w:color w:val="800000"/>
          <w:sz w:val="22"/>
          <w:szCs w:val="22"/>
        </w:rPr>
      </w:pPr>
      <w:r w:rsidRPr="00065331">
        <w:rPr>
          <w:rFonts w:ascii="Calibri" w:hAnsi="Calibri"/>
          <w:b/>
          <w:bCs/>
          <w:color w:val="800000"/>
          <w:sz w:val="22"/>
          <w:szCs w:val="22"/>
        </w:rPr>
        <w:t xml:space="preserve">LOI APPLICABLE </w:t>
      </w:r>
      <w:r>
        <w:rPr>
          <w:rFonts w:ascii="Calibri" w:hAnsi="Calibri"/>
          <w:b/>
          <w:bCs/>
          <w:color w:val="800000"/>
          <w:sz w:val="22"/>
          <w:szCs w:val="22"/>
        </w:rPr>
        <w:t>–</w:t>
      </w:r>
      <w:r w:rsidRPr="00065331">
        <w:rPr>
          <w:rFonts w:ascii="Calibri" w:hAnsi="Calibri"/>
          <w:b/>
          <w:bCs/>
          <w:color w:val="800000"/>
          <w:sz w:val="22"/>
          <w:szCs w:val="22"/>
        </w:rPr>
        <w:t xml:space="preserve"> JURIDICTION</w:t>
      </w:r>
    </w:p>
    <w:p w14:paraId="0B3AF5E6" w14:textId="77777777" w:rsidR="00370DAA" w:rsidRPr="00065331" w:rsidRDefault="00370DAA" w:rsidP="00370DAA">
      <w:pPr>
        <w:jc w:val="both"/>
        <w:rPr>
          <w:rFonts w:ascii="Calibri" w:hAnsi="Calibri"/>
          <w:sz w:val="22"/>
          <w:szCs w:val="22"/>
        </w:rPr>
      </w:pPr>
    </w:p>
    <w:p w14:paraId="6FF8388A" w14:textId="77777777" w:rsidR="004A5C76" w:rsidRPr="00476A68" w:rsidRDefault="004A5C76" w:rsidP="004A5C76">
      <w:pPr>
        <w:jc w:val="both"/>
        <w:rPr>
          <w:rFonts w:ascii="Calibri" w:hAnsi="Calibri"/>
          <w:sz w:val="22"/>
          <w:szCs w:val="22"/>
        </w:rPr>
      </w:pPr>
      <w:r w:rsidRPr="00476A68">
        <w:rPr>
          <w:rFonts w:ascii="Calibri" w:hAnsi="Calibri"/>
          <w:sz w:val="22"/>
          <w:szCs w:val="22"/>
        </w:rPr>
        <w:t>Le droit applicable au présent Contrat est le droit français. Tout litige relatif à la validité, l’interprétation, l’exécution, la résiliation ou de l’une quelconque des clauses du Contrat sera porté devant les tribunaux de Paris compétents, s’il n’a pu être résolu à l’amiable.</w:t>
      </w:r>
    </w:p>
    <w:p w14:paraId="209E0AFC" w14:textId="77777777" w:rsidR="00370DAA" w:rsidRPr="00065331" w:rsidRDefault="00370DAA" w:rsidP="00370DAA">
      <w:pPr>
        <w:pStyle w:val="Corpsdetexte3"/>
        <w:rPr>
          <w:rFonts w:ascii="Calibri" w:hAnsi="Calibri"/>
          <w:b/>
          <w:bCs/>
          <w:sz w:val="36"/>
          <w:szCs w:val="36"/>
        </w:rPr>
      </w:pPr>
    </w:p>
    <w:p w14:paraId="6A181AF8" w14:textId="77777777" w:rsidR="00370DAA" w:rsidRPr="00065331" w:rsidRDefault="00370DAA" w:rsidP="00370DAA">
      <w:pPr>
        <w:pStyle w:val="Corpsdetexte3"/>
        <w:rPr>
          <w:rFonts w:ascii="Calibri" w:hAnsi="Calibri"/>
          <w:b/>
          <w:bCs/>
          <w:sz w:val="36"/>
          <w:szCs w:val="36"/>
        </w:rPr>
      </w:pPr>
    </w:p>
    <w:p w14:paraId="39CF897D" w14:textId="58BD86B4" w:rsidR="00370DAA" w:rsidRPr="00065331" w:rsidRDefault="00370DAA" w:rsidP="00370DAA">
      <w:pPr>
        <w:jc w:val="both"/>
        <w:rPr>
          <w:rFonts w:ascii="Calibri" w:hAnsi="Calibri"/>
          <w:sz w:val="22"/>
          <w:szCs w:val="22"/>
        </w:rPr>
      </w:pPr>
      <w:r w:rsidRPr="00065331">
        <w:rPr>
          <w:rFonts w:ascii="Calibri" w:hAnsi="Calibri"/>
          <w:sz w:val="22"/>
          <w:szCs w:val="22"/>
        </w:rPr>
        <w:t xml:space="preserve">Fait à Dakar, le </w:t>
      </w:r>
      <w:r w:rsidR="002B23F9" w:rsidRPr="002B23F9">
        <w:rPr>
          <w:rFonts w:ascii="Calibri" w:hAnsi="Calibri"/>
          <w:sz w:val="22"/>
          <w:szCs w:val="22"/>
          <w:highlight w:val="yellow"/>
        </w:rPr>
        <w:t>XXX</w:t>
      </w:r>
    </w:p>
    <w:p w14:paraId="69DA61BD" w14:textId="77777777" w:rsidR="00370DAA" w:rsidRDefault="00370DAA" w:rsidP="00370DAA">
      <w:pPr>
        <w:jc w:val="both"/>
        <w:rPr>
          <w:rFonts w:ascii="Calibri" w:hAnsi="Calibri"/>
          <w:sz w:val="22"/>
          <w:szCs w:val="22"/>
        </w:rPr>
      </w:pPr>
      <w:r>
        <w:rPr>
          <w:rFonts w:ascii="Calibri" w:hAnsi="Calibri"/>
          <w:sz w:val="22"/>
          <w:szCs w:val="22"/>
        </w:rPr>
        <w:t>E</w:t>
      </w:r>
      <w:r w:rsidRPr="00065331">
        <w:rPr>
          <w:rFonts w:ascii="Calibri" w:hAnsi="Calibri"/>
          <w:sz w:val="22"/>
          <w:szCs w:val="22"/>
        </w:rPr>
        <w:t>n deux (2) exemplaires originaux, dont un (1) pour l’AFD</w:t>
      </w:r>
      <w:r>
        <w:rPr>
          <w:rFonts w:ascii="Calibri" w:hAnsi="Calibri"/>
          <w:sz w:val="22"/>
          <w:szCs w:val="22"/>
        </w:rPr>
        <w:t>.</w:t>
      </w:r>
    </w:p>
    <w:p w14:paraId="79E48DFC" w14:textId="77777777" w:rsidR="00370DAA" w:rsidRDefault="00370DAA" w:rsidP="00370DAA">
      <w:pPr>
        <w:jc w:val="both"/>
        <w:rPr>
          <w:rFonts w:ascii="Calibri" w:hAnsi="Calibri"/>
          <w:sz w:val="22"/>
          <w:szCs w:val="22"/>
        </w:rPr>
      </w:pPr>
    </w:p>
    <w:p w14:paraId="50280631" w14:textId="77777777" w:rsidR="00370DAA" w:rsidRPr="00065331" w:rsidRDefault="00370DAA" w:rsidP="00370DAA">
      <w:pPr>
        <w:jc w:val="both"/>
        <w:rPr>
          <w:rFonts w:ascii="Calibri" w:hAnsi="Calibri"/>
          <w:sz w:val="22"/>
          <w:szCs w:val="22"/>
        </w:rPr>
      </w:pPr>
    </w:p>
    <w:p w14:paraId="2A825334" w14:textId="77777777" w:rsidR="00370DAA" w:rsidRPr="00065331" w:rsidRDefault="00370DAA" w:rsidP="00370DAA">
      <w:pPr>
        <w:rPr>
          <w:rFonts w:ascii="Calibri" w:hAnsi="Calibri"/>
          <w:sz w:val="22"/>
          <w:szCs w:val="22"/>
        </w:rPr>
      </w:pPr>
    </w:p>
    <w:p w14:paraId="64BEBDB7" w14:textId="77777777" w:rsidR="00370DAA" w:rsidRPr="00065331" w:rsidRDefault="00370DAA" w:rsidP="00370DAA">
      <w:pPr>
        <w:rPr>
          <w:rFonts w:ascii="Calibri" w:hAnsi="Calibri"/>
          <w:sz w:val="22"/>
          <w:szCs w:val="22"/>
        </w:rPr>
      </w:pPr>
    </w:p>
    <w:p w14:paraId="04810ECB" w14:textId="77777777" w:rsidR="00370DAA" w:rsidRPr="00065331" w:rsidRDefault="00370DAA" w:rsidP="00370DAA">
      <w:pPr>
        <w:rPr>
          <w:rFonts w:ascii="Calibri" w:hAnsi="Calibri"/>
          <w:sz w:val="22"/>
          <w:szCs w:val="22"/>
        </w:rPr>
      </w:pPr>
      <w:r w:rsidRPr="00065331">
        <w:rPr>
          <w:rFonts w:ascii="Calibri" w:hAnsi="Calibri"/>
          <w:sz w:val="22"/>
          <w:szCs w:val="22"/>
        </w:rPr>
        <w:t>POUR L’AFD</w:t>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t>POUR L</w:t>
      </w:r>
      <w:r w:rsidR="002B779C">
        <w:rPr>
          <w:rFonts w:ascii="Calibri" w:hAnsi="Calibri"/>
          <w:sz w:val="22"/>
          <w:szCs w:val="22"/>
        </w:rPr>
        <w:t>E</w:t>
      </w:r>
      <w:r w:rsidRPr="00065331">
        <w:rPr>
          <w:rFonts w:ascii="Calibri" w:hAnsi="Calibri"/>
          <w:sz w:val="22"/>
          <w:szCs w:val="22"/>
        </w:rPr>
        <w:t xml:space="preserve"> PRESTATAIRE</w:t>
      </w:r>
    </w:p>
    <w:p w14:paraId="66213824" w14:textId="77777777" w:rsidR="00370DAA" w:rsidRPr="00065331" w:rsidRDefault="00370DAA" w:rsidP="00370DAA">
      <w:pPr>
        <w:rPr>
          <w:rFonts w:ascii="Calibri" w:hAnsi="Calibri"/>
          <w:sz w:val="22"/>
          <w:szCs w:val="22"/>
        </w:rPr>
      </w:pPr>
    </w:p>
    <w:p w14:paraId="2373B856" w14:textId="77777777" w:rsidR="00370DAA" w:rsidRPr="00065331" w:rsidRDefault="00370DAA" w:rsidP="00370DAA">
      <w:pPr>
        <w:rPr>
          <w:rFonts w:ascii="Calibri" w:hAnsi="Calibri"/>
          <w:sz w:val="22"/>
          <w:szCs w:val="22"/>
        </w:rPr>
      </w:pPr>
    </w:p>
    <w:p w14:paraId="29738D5E" w14:textId="77777777" w:rsidR="00370DAA" w:rsidRPr="00065331" w:rsidRDefault="00370DAA" w:rsidP="00370DAA">
      <w:pPr>
        <w:rPr>
          <w:rFonts w:ascii="Calibri" w:hAnsi="Calibri"/>
          <w:sz w:val="22"/>
          <w:szCs w:val="22"/>
        </w:rPr>
      </w:pPr>
    </w:p>
    <w:p w14:paraId="5103059F" w14:textId="77777777" w:rsidR="00370DAA" w:rsidRPr="00065331" w:rsidRDefault="00370DAA" w:rsidP="00370DAA">
      <w:pPr>
        <w:rPr>
          <w:rFonts w:ascii="Calibri" w:hAnsi="Calibri"/>
          <w:sz w:val="22"/>
          <w:szCs w:val="22"/>
        </w:rPr>
      </w:pPr>
      <w:r w:rsidRPr="00065331">
        <w:rPr>
          <w:rFonts w:ascii="Calibri" w:hAnsi="Calibri"/>
          <w:sz w:val="22"/>
          <w:szCs w:val="22"/>
        </w:rPr>
        <w:t>____________________________</w:t>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r>
      <w:r w:rsidRPr="00065331">
        <w:rPr>
          <w:rFonts w:ascii="Calibri" w:hAnsi="Calibri"/>
          <w:sz w:val="22"/>
          <w:szCs w:val="22"/>
        </w:rPr>
        <w:tab/>
        <w:t>____________________</w:t>
      </w:r>
      <w:r>
        <w:rPr>
          <w:rFonts w:ascii="Calibri" w:hAnsi="Calibri"/>
          <w:sz w:val="22"/>
          <w:szCs w:val="22"/>
        </w:rPr>
        <w:t>___</w:t>
      </w:r>
      <w:r w:rsidRPr="00065331">
        <w:rPr>
          <w:rFonts w:ascii="Calibri" w:hAnsi="Calibri"/>
          <w:sz w:val="22"/>
          <w:szCs w:val="22"/>
        </w:rPr>
        <w:t>___</w:t>
      </w:r>
    </w:p>
    <w:p w14:paraId="7BFB809F" w14:textId="782EE98C" w:rsidR="00370DAA" w:rsidRPr="00065331" w:rsidRDefault="008919E5" w:rsidP="00370DAA">
      <w:pPr>
        <w:rPr>
          <w:rFonts w:ascii="Calibri" w:hAnsi="Calibri"/>
          <w:sz w:val="22"/>
          <w:szCs w:val="22"/>
        </w:rPr>
      </w:pPr>
      <w:r>
        <w:rPr>
          <w:rFonts w:ascii="Calibri" w:hAnsi="Calibri"/>
          <w:sz w:val="22"/>
          <w:szCs w:val="22"/>
        </w:rPr>
        <w:t>Par :</w:t>
      </w:r>
      <w:r>
        <w:rPr>
          <w:rFonts w:ascii="Calibri" w:hAnsi="Calibri"/>
          <w:sz w:val="22"/>
          <w:szCs w:val="22"/>
        </w:rPr>
        <w:tab/>
      </w:r>
      <w:r w:rsidR="002B23F9">
        <w:rPr>
          <w:rFonts w:ascii="Calibri" w:hAnsi="Calibri"/>
          <w:sz w:val="22"/>
          <w:szCs w:val="22"/>
        </w:rPr>
        <w:t>Mihoub Mezouaghi</w:t>
      </w:r>
      <w:r w:rsidR="00370DAA" w:rsidRPr="00065331">
        <w:rPr>
          <w:rFonts w:ascii="Calibri" w:hAnsi="Calibri"/>
          <w:sz w:val="22"/>
          <w:szCs w:val="22"/>
        </w:rPr>
        <w:tab/>
      </w:r>
      <w:r w:rsidR="00370DAA" w:rsidRPr="00065331">
        <w:rPr>
          <w:rFonts w:ascii="Calibri" w:hAnsi="Calibri"/>
          <w:sz w:val="22"/>
          <w:szCs w:val="22"/>
        </w:rPr>
        <w:tab/>
      </w:r>
      <w:r w:rsidR="00370DAA" w:rsidRPr="00065331">
        <w:rPr>
          <w:rFonts w:ascii="Calibri" w:hAnsi="Calibri"/>
          <w:sz w:val="22"/>
          <w:szCs w:val="22"/>
        </w:rPr>
        <w:tab/>
      </w:r>
      <w:r w:rsidR="00370DAA" w:rsidRPr="00065331">
        <w:rPr>
          <w:rFonts w:ascii="Calibri" w:hAnsi="Calibri"/>
          <w:sz w:val="22"/>
          <w:szCs w:val="22"/>
        </w:rPr>
        <w:tab/>
        <w:t>Par :</w:t>
      </w:r>
      <w:r>
        <w:rPr>
          <w:rFonts w:ascii="Calibri" w:hAnsi="Calibri"/>
          <w:sz w:val="22"/>
          <w:szCs w:val="22"/>
        </w:rPr>
        <w:tab/>
      </w:r>
    </w:p>
    <w:p w14:paraId="7A82481F" w14:textId="518F8A80" w:rsidR="00370DAA" w:rsidRPr="00065331" w:rsidRDefault="00D77727" w:rsidP="00370DAA">
      <w:pPr>
        <w:rPr>
          <w:rFonts w:ascii="Calibri" w:hAnsi="Calibri"/>
        </w:rPr>
      </w:pPr>
      <w:r>
        <w:rPr>
          <w:rFonts w:ascii="Calibri" w:hAnsi="Calibri"/>
          <w:sz w:val="22"/>
          <w:szCs w:val="22"/>
        </w:rPr>
        <w:t>Titre :</w:t>
      </w:r>
      <w:r>
        <w:rPr>
          <w:rFonts w:ascii="Calibri" w:hAnsi="Calibri"/>
          <w:sz w:val="22"/>
          <w:szCs w:val="22"/>
        </w:rPr>
        <w:tab/>
        <w:t xml:space="preserve">Directeur </w:t>
      </w:r>
      <w:r w:rsidR="00370DAA" w:rsidRPr="00065331">
        <w:rPr>
          <w:rFonts w:ascii="Calibri" w:hAnsi="Calibri"/>
          <w:sz w:val="22"/>
          <w:szCs w:val="22"/>
        </w:rPr>
        <w:t>de l’</w:t>
      </w:r>
      <w:r w:rsidR="00370DAA">
        <w:rPr>
          <w:rFonts w:ascii="Calibri" w:hAnsi="Calibri"/>
          <w:sz w:val="22"/>
          <w:szCs w:val="22"/>
        </w:rPr>
        <w:t>a</w:t>
      </w:r>
      <w:r w:rsidR="00370DAA" w:rsidRPr="00065331">
        <w:rPr>
          <w:rFonts w:ascii="Calibri" w:hAnsi="Calibri"/>
          <w:sz w:val="22"/>
          <w:szCs w:val="22"/>
        </w:rPr>
        <w:t>gence de D</w:t>
      </w:r>
      <w:r w:rsidR="00370DAA">
        <w:rPr>
          <w:rFonts w:ascii="Calibri" w:hAnsi="Calibri"/>
          <w:sz w:val="22"/>
          <w:szCs w:val="22"/>
        </w:rPr>
        <w:t>akar</w:t>
      </w:r>
      <w:r w:rsidR="00370DAA" w:rsidRPr="00065331">
        <w:rPr>
          <w:rFonts w:ascii="Calibri" w:hAnsi="Calibri"/>
          <w:sz w:val="22"/>
          <w:szCs w:val="22"/>
        </w:rPr>
        <w:tab/>
      </w:r>
      <w:r w:rsidR="00370DAA" w:rsidRPr="00065331">
        <w:rPr>
          <w:rFonts w:ascii="Calibri" w:hAnsi="Calibri"/>
          <w:sz w:val="22"/>
          <w:szCs w:val="22"/>
        </w:rPr>
        <w:tab/>
      </w:r>
      <w:r w:rsidR="00370DAA" w:rsidRPr="00065331">
        <w:rPr>
          <w:rFonts w:ascii="Calibri" w:hAnsi="Calibri"/>
          <w:sz w:val="22"/>
          <w:szCs w:val="22"/>
        </w:rPr>
        <w:tab/>
      </w:r>
      <w:r w:rsidR="00370DAA" w:rsidRPr="00065331">
        <w:rPr>
          <w:rFonts w:ascii="Calibri" w:hAnsi="Calibri"/>
          <w:sz w:val="22"/>
          <w:szCs w:val="22"/>
        </w:rPr>
        <w:tab/>
      </w:r>
    </w:p>
    <w:p w14:paraId="7315D0E8" w14:textId="77777777" w:rsidR="00370DAA" w:rsidRPr="00065331" w:rsidRDefault="00370DAA" w:rsidP="00370DAA">
      <w:pPr>
        <w:jc w:val="center"/>
        <w:rPr>
          <w:rFonts w:ascii="Calibri" w:hAnsi="Calibri"/>
          <w:b/>
          <w:bCs/>
          <w:noProof/>
          <w:color w:val="800000"/>
          <w:sz w:val="36"/>
          <w:szCs w:val="36"/>
          <w:vertAlign w:val="superscript"/>
        </w:rPr>
        <w:sectPr w:rsidR="00370DAA" w:rsidRPr="00065331" w:rsidSect="002B779C">
          <w:headerReference w:type="default" r:id="rId11"/>
          <w:footerReference w:type="even" r:id="rId12"/>
          <w:footerReference w:type="default" r:id="rId13"/>
          <w:footerReference w:type="first" r:id="rId14"/>
          <w:footnotePr>
            <w:pos w:val="beneathText"/>
          </w:footnotePr>
          <w:endnotePr>
            <w:numFmt w:val="decimal"/>
          </w:endnotePr>
          <w:pgSz w:w="11907" w:h="16839" w:code="9"/>
          <w:pgMar w:top="1418" w:right="1418" w:bottom="1418" w:left="1418" w:header="851" w:footer="851" w:gutter="0"/>
          <w:cols w:space="720"/>
          <w:noEndnote/>
          <w:titlePg/>
          <w:docGrid w:linePitch="272"/>
        </w:sectPr>
      </w:pPr>
    </w:p>
    <w:p w14:paraId="26FC5A08" w14:textId="77777777" w:rsidR="00370DAA" w:rsidRPr="00065331" w:rsidRDefault="00370DAA" w:rsidP="00370DAA">
      <w:pPr>
        <w:jc w:val="center"/>
        <w:rPr>
          <w:rFonts w:ascii="Calibri" w:hAnsi="Calibri"/>
          <w:b/>
          <w:bCs/>
          <w:noProof/>
          <w:color w:val="800000"/>
          <w:sz w:val="36"/>
          <w:szCs w:val="36"/>
          <w:vertAlign w:val="superscript"/>
        </w:rPr>
      </w:pPr>
      <w:r w:rsidRPr="00065331">
        <w:rPr>
          <w:rFonts w:ascii="Calibri" w:hAnsi="Calibri"/>
          <w:b/>
          <w:bCs/>
          <w:noProof/>
          <w:color w:val="800000"/>
          <w:sz w:val="36"/>
          <w:szCs w:val="36"/>
          <w:vertAlign w:val="superscript"/>
        </w:rPr>
        <w:lastRenderedPageBreak/>
        <w:t>ANNEXE 1</w:t>
      </w:r>
      <w:r>
        <w:rPr>
          <w:rFonts w:ascii="Calibri" w:hAnsi="Calibri"/>
          <w:b/>
          <w:bCs/>
          <w:noProof/>
          <w:color w:val="800000"/>
          <w:sz w:val="36"/>
          <w:szCs w:val="36"/>
          <w:vertAlign w:val="superscript"/>
        </w:rPr>
        <w:t xml:space="preserve"> –</w:t>
      </w:r>
      <w:r w:rsidRPr="00065331">
        <w:rPr>
          <w:rFonts w:ascii="Calibri" w:hAnsi="Calibri"/>
          <w:b/>
          <w:bCs/>
          <w:noProof/>
          <w:color w:val="800000"/>
          <w:sz w:val="36"/>
          <w:szCs w:val="36"/>
          <w:vertAlign w:val="superscript"/>
        </w:rPr>
        <w:t xml:space="preserve"> </w:t>
      </w:r>
      <w:r w:rsidR="0056422D">
        <w:rPr>
          <w:rFonts w:ascii="Calibri" w:hAnsi="Calibri"/>
          <w:b/>
          <w:bCs/>
          <w:noProof/>
          <w:color w:val="800000"/>
          <w:sz w:val="36"/>
          <w:szCs w:val="36"/>
          <w:vertAlign w:val="superscript"/>
        </w:rPr>
        <w:t>TERMES DE REFERENCE</w:t>
      </w:r>
    </w:p>
    <w:p w14:paraId="3A16A139" w14:textId="77777777" w:rsidR="004A5C76" w:rsidRDefault="004A5C76" w:rsidP="004A5C76">
      <w:pPr>
        <w:spacing w:line="240" w:lineRule="exact"/>
      </w:pPr>
    </w:p>
    <w:p w14:paraId="1133EA04" w14:textId="77777777" w:rsidR="004A5C76" w:rsidRDefault="004A5C76" w:rsidP="004A5C76">
      <w:pPr>
        <w:spacing w:after="220" w:line="240" w:lineRule="exact"/>
      </w:pPr>
    </w:p>
    <w:p w14:paraId="0FA55AEC" w14:textId="77777777" w:rsidR="004A5C76" w:rsidRDefault="004A5C76" w:rsidP="004A5C76">
      <w:pPr>
        <w:pBdr>
          <w:top w:val="single" w:sz="4" w:space="1" w:color="auto"/>
          <w:left w:val="single" w:sz="4" w:space="4" w:color="auto"/>
          <w:bottom w:val="single" w:sz="4" w:space="0" w:color="auto"/>
          <w:right w:val="single" w:sz="4" w:space="4" w:color="auto"/>
        </w:pBdr>
        <w:spacing w:before="120" w:after="40"/>
        <w:ind w:left="40" w:right="20"/>
        <w:jc w:val="center"/>
        <w:rPr>
          <w:rFonts w:ascii="Trebuchet MS" w:eastAsia="Trebuchet MS" w:hAnsi="Trebuchet MS" w:cs="Trebuchet MS"/>
          <w:b/>
          <w:color w:val="FF0000"/>
          <w:sz w:val="36"/>
        </w:rPr>
      </w:pPr>
      <w:r>
        <w:rPr>
          <w:rFonts w:ascii="Trebuchet MS" w:eastAsia="Trebuchet MS" w:hAnsi="Trebuchet MS" w:cs="Trebuchet MS"/>
          <w:b/>
          <w:color w:val="000000"/>
          <w:sz w:val="36"/>
        </w:rPr>
        <w:t>CAHIER DES CHARGES TECHNIQUES – TERMES DE REFERENCE</w:t>
      </w:r>
    </w:p>
    <w:p w14:paraId="559DBD71" w14:textId="77777777" w:rsidR="004A5C76" w:rsidRDefault="004A5C76" w:rsidP="004A5C76">
      <w:pPr>
        <w:spacing w:line="240" w:lineRule="exact"/>
      </w:pPr>
    </w:p>
    <w:p w14:paraId="1F796A40" w14:textId="77777777" w:rsidR="004A5C76" w:rsidRDefault="004A5C76" w:rsidP="004A5C76">
      <w:pPr>
        <w:spacing w:after="20" w:line="240" w:lineRule="exact"/>
      </w:pPr>
    </w:p>
    <w:p w14:paraId="0FEDD6B2" w14:textId="77777777" w:rsidR="004A5C76" w:rsidRDefault="004A5C76" w:rsidP="004A5C76">
      <w:pPr>
        <w:spacing w:after="20" w:line="240" w:lineRule="exact"/>
      </w:pPr>
    </w:p>
    <w:p w14:paraId="32521C0B" w14:textId="77777777" w:rsidR="004A5C76" w:rsidRDefault="004A5C76" w:rsidP="004A5C76">
      <w:pPr>
        <w:spacing w:after="20" w:line="240" w:lineRule="exact"/>
      </w:pPr>
    </w:p>
    <w:p w14:paraId="130AA060" w14:textId="77777777" w:rsidR="004A5C76" w:rsidRDefault="004A5C76" w:rsidP="004A5C76">
      <w:pPr>
        <w:spacing w:after="20" w:line="240" w:lineRule="exact"/>
      </w:pPr>
    </w:p>
    <w:p w14:paraId="19B73634" w14:textId="77777777" w:rsidR="004A5C76" w:rsidRDefault="004A5C76" w:rsidP="004A5C76">
      <w:pPr>
        <w:spacing w:line="20" w:lineRule="exact"/>
        <w:rPr>
          <w:sz w:val="2"/>
        </w:rPr>
      </w:pPr>
    </w:p>
    <w:p w14:paraId="24A72CA1" w14:textId="77777777" w:rsidR="004A5C76" w:rsidRPr="002B7927" w:rsidRDefault="004A5C76" w:rsidP="004A5C76">
      <w:pPr>
        <w:shd w:val="clear" w:color="auto" w:fill="95B3D7" w:themeFill="accent1" w:themeFillTint="99"/>
        <w:ind w:left="60"/>
        <w:jc w:val="center"/>
        <w:rPr>
          <w:rFonts w:cs="Arial"/>
          <w:b/>
          <w:sz w:val="22"/>
          <w:szCs w:val="22"/>
        </w:rPr>
      </w:pPr>
    </w:p>
    <w:p w14:paraId="3C67D7C2" w14:textId="77777777" w:rsidR="004A5C76" w:rsidRPr="002B7927" w:rsidRDefault="004A5C76" w:rsidP="004A5C76">
      <w:pPr>
        <w:shd w:val="clear" w:color="auto" w:fill="95B3D7" w:themeFill="accent1" w:themeFillTint="99"/>
        <w:ind w:left="60"/>
        <w:jc w:val="center"/>
        <w:rPr>
          <w:rFonts w:cs="Arial"/>
          <w:b/>
          <w:sz w:val="22"/>
          <w:szCs w:val="22"/>
        </w:rPr>
      </w:pPr>
      <w:r w:rsidRPr="002B7927">
        <w:rPr>
          <w:rFonts w:cs="Arial"/>
          <w:b/>
          <w:sz w:val="22"/>
          <w:szCs w:val="22"/>
        </w:rPr>
        <w:t>Agence Française de Développement,</w:t>
      </w:r>
    </w:p>
    <w:p w14:paraId="76CCFAF3" w14:textId="77777777" w:rsidR="004A5C76" w:rsidRPr="002B7927" w:rsidRDefault="004A5C76" w:rsidP="004A5C76">
      <w:pPr>
        <w:shd w:val="clear" w:color="auto" w:fill="95B3D7" w:themeFill="accent1" w:themeFillTint="99"/>
        <w:ind w:left="60"/>
        <w:jc w:val="center"/>
        <w:rPr>
          <w:rFonts w:cs="Arial"/>
          <w:sz w:val="22"/>
          <w:szCs w:val="22"/>
        </w:rPr>
      </w:pPr>
      <w:r w:rsidRPr="002B7927">
        <w:rPr>
          <w:rFonts w:cs="Arial"/>
          <w:sz w:val="22"/>
          <w:szCs w:val="22"/>
        </w:rPr>
        <w:t xml:space="preserve"> </w:t>
      </w:r>
      <w:r>
        <w:rPr>
          <w:rFonts w:cs="Arial"/>
          <w:sz w:val="22"/>
          <w:szCs w:val="22"/>
        </w:rPr>
        <w:t>15 avenue Nelson Mandela, Dakar</w:t>
      </w:r>
    </w:p>
    <w:p w14:paraId="30C43570" w14:textId="77777777" w:rsidR="004A5C76" w:rsidRPr="002B7927" w:rsidRDefault="004A5C76" w:rsidP="004A5C76">
      <w:pPr>
        <w:shd w:val="clear" w:color="auto" w:fill="95B3D7" w:themeFill="accent1" w:themeFillTint="99"/>
        <w:ind w:left="60"/>
        <w:jc w:val="center"/>
        <w:rPr>
          <w:rFonts w:cs="Arial"/>
          <w:sz w:val="22"/>
          <w:szCs w:val="22"/>
        </w:rPr>
      </w:pPr>
      <w:r>
        <w:rPr>
          <w:rFonts w:cs="Arial"/>
          <w:sz w:val="22"/>
          <w:szCs w:val="22"/>
        </w:rPr>
        <w:t>téléphone: +(221) 33 849 19 99</w:t>
      </w:r>
    </w:p>
    <w:p w14:paraId="7242D896" w14:textId="77777777" w:rsidR="004A5C76" w:rsidRDefault="004A5C76" w:rsidP="004A5C76">
      <w:pPr>
        <w:shd w:val="clear" w:color="auto" w:fill="95B3D7" w:themeFill="accent1" w:themeFillTint="99"/>
        <w:ind w:left="60"/>
        <w:jc w:val="center"/>
        <w:rPr>
          <w:rFonts w:ascii="Trebuchet MS" w:eastAsia="Trebuchet MS" w:hAnsi="Trebuchet MS" w:cs="Trebuchet MS"/>
          <w:color w:val="000000"/>
        </w:rPr>
      </w:pPr>
    </w:p>
    <w:p w14:paraId="097BD69A" w14:textId="77777777" w:rsidR="004A5C76" w:rsidRDefault="004A5C76" w:rsidP="004A5C76">
      <w:pPr>
        <w:ind w:left="60"/>
        <w:jc w:val="center"/>
        <w:rPr>
          <w:rFonts w:ascii="Trebuchet MS" w:eastAsia="Trebuchet MS" w:hAnsi="Trebuchet MS" w:cs="Trebuchet MS"/>
          <w:color w:val="000000"/>
        </w:rPr>
      </w:pPr>
    </w:p>
    <w:p w14:paraId="6EE478D5" w14:textId="77777777" w:rsidR="004A5C76" w:rsidRDefault="004A5C76" w:rsidP="004A5C76">
      <w:pPr>
        <w:ind w:left="60"/>
        <w:jc w:val="center"/>
        <w:rPr>
          <w:rFonts w:ascii="Trebuchet MS" w:eastAsia="Trebuchet MS" w:hAnsi="Trebuchet MS" w:cs="Trebuchet MS"/>
          <w:color w:val="000000"/>
        </w:rPr>
      </w:pPr>
    </w:p>
    <w:p w14:paraId="4DFC67A2" w14:textId="77777777" w:rsidR="004A5C76" w:rsidRDefault="004A5C76" w:rsidP="004A5C76">
      <w:pPr>
        <w:ind w:left="60"/>
        <w:jc w:val="center"/>
        <w:rPr>
          <w:rFonts w:ascii="Trebuchet MS" w:eastAsia="Trebuchet MS" w:hAnsi="Trebuchet MS" w:cs="Trebuchet MS"/>
          <w:color w:val="000000"/>
        </w:rPr>
      </w:pPr>
    </w:p>
    <w:p w14:paraId="67208D30" w14:textId="77777777" w:rsidR="004A5C76" w:rsidRDefault="004A5C76" w:rsidP="004A5C76">
      <w:pPr>
        <w:ind w:left="60"/>
        <w:jc w:val="center"/>
        <w:rPr>
          <w:rFonts w:ascii="Trebuchet MS" w:eastAsia="Trebuchet MS" w:hAnsi="Trebuchet MS" w:cs="Trebuchet MS"/>
          <w:color w:val="000000"/>
        </w:rPr>
      </w:pPr>
    </w:p>
    <w:p w14:paraId="66D55462" w14:textId="77777777" w:rsidR="004A5C76" w:rsidRPr="00FF112D" w:rsidRDefault="004A5C76" w:rsidP="004A5C76">
      <w:pPr>
        <w:pStyle w:val="Sansinterligne"/>
        <w:jc w:val="center"/>
        <w:rPr>
          <w:rFonts w:ascii="Times New Roman" w:hAnsi="Times New Roman"/>
          <w:b/>
          <w:sz w:val="40"/>
          <w:szCs w:val="40"/>
        </w:rPr>
      </w:pPr>
      <w:r w:rsidRPr="00FF112D">
        <w:rPr>
          <w:rFonts w:ascii="Times New Roman" w:hAnsi="Times New Roman"/>
          <w:b/>
          <w:sz w:val="40"/>
          <w:szCs w:val="40"/>
        </w:rPr>
        <w:t>Concernant la prestation</w:t>
      </w:r>
    </w:p>
    <w:p w14:paraId="21132DA9" w14:textId="77777777" w:rsidR="004A5C76" w:rsidRPr="00FF112D" w:rsidRDefault="004A5C76" w:rsidP="004A5C76">
      <w:pPr>
        <w:pStyle w:val="Sansinterligne"/>
        <w:jc w:val="center"/>
        <w:rPr>
          <w:rFonts w:ascii="Times New Roman" w:hAnsi="Times New Roman"/>
          <w:sz w:val="40"/>
          <w:szCs w:val="40"/>
        </w:rPr>
      </w:pPr>
    </w:p>
    <w:p w14:paraId="77CB821C" w14:textId="77777777" w:rsidR="004A5C76" w:rsidRPr="00FF112D" w:rsidRDefault="004A5C76" w:rsidP="004A5C76">
      <w:pPr>
        <w:pStyle w:val="Sansinterligne"/>
        <w:jc w:val="center"/>
        <w:rPr>
          <w:rFonts w:ascii="Times New Roman" w:hAnsi="Times New Roman"/>
          <w:sz w:val="40"/>
          <w:szCs w:val="40"/>
        </w:rPr>
      </w:pPr>
    </w:p>
    <w:p w14:paraId="554B6495" w14:textId="77777777" w:rsidR="004A5C76" w:rsidRPr="000B4179" w:rsidRDefault="004A5C76" w:rsidP="004A5C76">
      <w:pPr>
        <w:pStyle w:val="Sansinterligne"/>
        <w:jc w:val="center"/>
        <w:rPr>
          <w:rFonts w:ascii="Times New Roman" w:hAnsi="Times New Roman"/>
          <w:sz w:val="40"/>
          <w:szCs w:val="40"/>
        </w:rPr>
      </w:pPr>
    </w:p>
    <w:p w14:paraId="485E7E12" w14:textId="77A26CBE" w:rsidR="004A5C76" w:rsidRPr="000B4179" w:rsidRDefault="004A5C76" w:rsidP="004A5C76">
      <w:pPr>
        <w:pStyle w:val="Sansinterligne"/>
        <w:jc w:val="center"/>
        <w:rPr>
          <w:rFonts w:ascii="Times New Roman" w:hAnsi="Times New Roman"/>
          <w:sz w:val="40"/>
          <w:szCs w:val="40"/>
        </w:rPr>
      </w:pPr>
      <w:r w:rsidRPr="000B4179">
        <w:rPr>
          <w:rFonts w:ascii="Times New Roman" w:hAnsi="Times New Roman"/>
          <w:sz w:val="40"/>
          <w:szCs w:val="40"/>
        </w:rPr>
        <w:t xml:space="preserve">Recrutement d’un consultant pour </w:t>
      </w:r>
      <w:r w:rsidR="00FD156F">
        <w:rPr>
          <w:rFonts w:ascii="Times New Roman" w:hAnsi="Times New Roman"/>
          <w:sz w:val="40"/>
          <w:szCs w:val="40"/>
        </w:rPr>
        <w:t xml:space="preserve">un </w:t>
      </w:r>
      <w:r w:rsidR="00FD156F" w:rsidRPr="00FD156F">
        <w:rPr>
          <w:rFonts w:ascii="Times New Roman" w:hAnsi="Times New Roman"/>
          <w:sz w:val="40"/>
          <w:szCs w:val="40"/>
        </w:rPr>
        <w:t>appui à la supervision de la délégation de fonds de l’Union Européenne dans le secteur de la formation professionnelle (métiers de la Mobilité et de la Culture)</w:t>
      </w:r>
    </w:p>
    <w:p w14:paraId="6C175F7D" w14:textId="77777777" w:rsidR="004A5C76" w:rsidRPr="000B4179" w:rsidRDefault="004A5C76" w:rsidP="004A5C76">
      <w:pPr>
        <w:ind w:left="60"/>
        <w:jc w:val="center"/>
        <w:rPr>
          <w:rFonts w:ascii="Trebuchet MS" w:eastAsia="Trebuchet MS" w:hAnsi="Trebuchet MS" w:cs="Trebuchet MS"/>
        </w:rPr>
      </w:pPr>
    </w:p>
    <w:p w14:paraId="57B72E47" w14:textId="77777777" w:rsidR="004A5C76" w:rsidRPr="000B4179" w:rsidRDefault="004A5C76" w:rsidP="004A5C76">
      <w:pPr>
        <w:ind w:left="60"/>
        <w:jc w:val="center"/>
        <w:rPr>
          <w:rFonts w:ascii="Trebuchet MS" w:eastAsia="Trebuchet MS" w:hAnsi="Trebuchet MS" w:cs="Trebuchet MS"/>
        </w:rPr>
      </w:pPr>
    </w:p>
    <w:p w14:paraId="29773AFA" w14:textId="77777777" w:rsidR="004A5C76" w:rsidRPr="000B4179" w:rsidRDefault="004A5C76" w:rsidP="004A5C76">
      <w:pPr>
        <w:spacing w:after="20"/>
        <w:ind w:left="60"/>
        <w:jc w:val="center"/>
        <w:rPr>
          <w:rFonts w:ascii="Trebuchet MS" w:eastAsia="Trebuchet MS" w:hAnsi="Trebuchet MS" w:cs="Trebuchet MS"/>
        </w:rPr>
      </w:pPr>
    </w:p>
    <w:p w14:paraId="5E1E52D9" w14:textId="77777777" w:rsidR="004A5C76" w:rsidRPr="000B4179" w:rsidRDefault="004A5C76" w:rsidP="004A5C76">
      <w:pPr>
        <w:spacing w:after="20"/>
        <w:ind w:left="60"/>
        <w:jc w:val="center"/>
        <w:rPr>
          <w:rFonts w:ascii="Trebuchet MS" w:eastAsia="Trebuchet MS" w:hAnsi="Trebuchet MS" w:cs="Trebuchet MS"/>
        </w:rPr>
      </w:pPr>
    </w:p>
    <w:p w14:paraId="4C5D3A5B" w14:textId="77777777" w:rsidR="004A5C76" w:rsidRDefault="004A5C76" w:rsidP="004A5C76">
      <w:pPr>
        <w:spacing w:after="20"/>
        <w:ind w:left="60"/>
        <w:jc w:val="center"/>
        <w:rPr>
          <w:rFonts w:ascii="Trebuchet MS" w:eastAsia="Trebuchet MS" w:hAnsi="Trebuchet MS" w:cs="Trebuchet MS"/>
          <w:color w:val="000000"/>
        </w:rPr>
      </w:pPr>
    </w:p>
    <w:p w14:paraId="2F9481A3" w14:textId="77777777" w:rsidR="004A5C76" w:rsidRDefault="004A5C76" w:rsidP="004A5C76">
      <w:pPr>
        <w:spacing w:after="20"/>
        <w:ind w:left="60"/>
        <w:jc w:val="center"/>
        <w:rPr>
          <w:rFonts w:ascii="Trebuchet MS" w:eastAsia="Trebuchet MS" w:hAnsi="Trebuchet MS" w:cs="Trebuchet MS"/>
          <w:color w:val="000000"/>
        </w:rPr>
      </w:pPr>
    </w:p>
    <w:p w14:paraId="6F3E161D" w14:textId="77777777" w:rsidR="004A5C76" w:rsidRDefault="004A5C76" w:rsidP="004A5C76">
      <w:pPr>
        <w:spacing w:after="20"/>
        <w:ind w:left="60"/>
        <w:jc w:val="center"/>
        <w:rPr>
          <w:rFonts w:ascii="Trebuchet MS" w:eastAsia="Trebuchet MS" w:hAnsi="Trebuchet MS" w:cs="Trebuchet MS"/>
          <w:color w:val="000000"/>
        </w:rPr>
      </w:pPr>
    </w:p>
    <w:p w14:paraId="3BE356D0" w14:textId="77777777" w:rsidR="004A5C76" w:rsidRDefault="004A5C76" w:rsidP="004A5C76">
      <w:pPr>
        <w:rPr>
          <w:rFonts w:cs="Arial"/>
          <w:b/>
          <w:snapToGrid w:val="0"/>
          <w:sz w:val="32"/>
        </w:rPr>
      </w:pPr>
      <w:r>
        <w:rPr>
          <w:rFonts w:cs="Arial"/>
          <w:b/>
          <w:snapToGrid w:val="0"/>
          <w:sz w:val="32"/>
        </w:rPr>
        <w:br w:type="page"/>
      </w:r>
    </w:p>
    <w:p w14:paraId="35A983A0" w14:textId="77777777" w:rsidR="002B23F9" w:rsidRPr="00246E65" w:rsidRDefault="002B23F9" w:rsidP="002B23F9">
      <w:pPr>
        <w:pBdr>
          <w:bottom w:val="single" w:sz="4" w:space="0" w:color="auto"/>
        </w:pBdr>
        <w:rPr>
          <w:b/>
          <w:sz w:val="22"/>
          <w:szCs w:val="22"/>
        </w:rPr>
      </w:pPr>
      <w:r>
        <w:rPr>
          <w:b/>
          <w:sz w:val="22"/>
          <w:szCs w:val="22"/>
        </w:rPr>
        <w:lastRenderedPageBreak/>
        <w:t xml:space="preserve">La procédures est estimée </w:t>
      </w:r>
    </w:p>
    <w:p w14:paraId="432B73A8" w14:textId="77777777" w:rsidR="002B23F9" w:rsidRPr="00246E65" w:rsidRDefault="002B23F9" w:rsidP="002B23F9">
      <w:pPr>
        <w:pBdr>
          <w:bottom w:val="single" w:sz="4" w:space="0" w:color="auto"/>
        </w:pBdr>
        <w:jc w:val="center"/>
        <w:rPr>
          <w:b/>
          <w:sz w:val="28"/>
          <w:szCs w:val="22"/>
        </w:rPr>
      </w:pPr>
      <w:r w:rsidRPr="00246E65">
        <w:rPr>
          <w:b/>
          <w:sz w:val="28"/>
          <w:szCs w:val="22"/>
        </w:rPr>
        <w:t xml:space="preserve">République </w:t>
      </w:r>
      <w:r>
        <w:rPr>
          <w:b/>
          <w:sz w:val="28"/>
          <w:szCs w:val="22"/>
        </w:rPr>
        <w:t>du Sénégal</w:t>
      </w:r>
    </w:p>
    <w:p w14:paraId="7500DF67" w14:textId="77777777" w:rsidR="002B23F9" w:rsidRPr="00246E65" w:rsidRDefault="002B23F9" w:rsidP="002B23F9">
      <w:pPr>
        <w:pBdr>
          <w:bottom w:val="single" w:sz="4" w:space="0" w:color="auto"/>
        </w:pBdr>
        <w:jc w:val="center"/>
        <w:rPr>
          <w:b/>
          <w:sz w:val="22"/>
          <w:szCs w:val="22"/>
        </w:rPr>
      </w:pPr>
    </w:p>
    <w:p w14:paraId="3D87576C" w14:textId="77777777" w:rsidR="002B23F9" w:rsidRDefault="002B23F9" w:rsidP="002B23F9">
      <w:pPr>
        <w:jc w:val="center"/>
        <w:rPr>
          <w:b/>
          <w:sz w:val="22"/>
          <w:szCs w:val="22"/>
        </w:rPr>
      </w:pPr>
      <w:bookmarkStart w:id="4" w:name="OLE_LINK4"/>
      <w:bookmarkStart w:id="5" w:name="OLE_LINK5"/>
      <w:r w:rsidRPr="003518ED">
        <w:rPr>
          <w:b/>
          <w:sz w:val="22"/>
          <w:szCs w:val="22"/>
        </w:rPr>
        <w:t>Termes de référence</w:t>
      </w:r>
    </w:p>
    <w:p w14:paraId="0C319E62" w14:textId="77777777" w:rsidR="002B23F9" w:rsidRDefault="002B23F9" w:rsidP="002B23F9">
      <w:pPr>
        <w:jc w:val="center"/>
        <w:rPr>
          <w:i/>
          <w:iCs/>
          <w:sz w:val="22"/>
          <w:szCs w:val="22"/>
        </w:rPr>
      </w:pPr>
    </w:p>
    <w:p w14:paraId="6695C867" w14:textId="77777777" w:rsidR="002B23F9" w:rsidRPr="00246E65" w:rsidRDefault="002B23F9" w:rsidP="002B23F9">
      <w:pPr>
        <w:jc w:val="center"/>
        <w:rPr>
          <w:bCs/>
          <w:sz w:val="22"/>
          <w:szCs w:val="22"/>
        </w:rPr>
      </w:pPr>
      <w:r>
        <w:rPr>
          <w:i/>
          <w:iCs/>
          <w:sz w:val="22"/>
          <w:szCs w:val="22"/>
        </w:rPr>
        <w:t>Consultance e</w:t>
      </w:r>
      <w:r w:rsidRPr="00246E65">
        <w:rPr>
          <w:i/>
          <w:iCs/>
          <w:sz w:val="22"/>
          <w:szCs w:val="22"/>
        </w:rPr>
        <w:t xml:space="preserve">n appui </w:t>
      </w:r>
      <w:r>
        <w:rPr>
          <w:i/>
          <w:iCs/>
          <w:sz w:val="22"/>
          <w:szCs w:val="22"/>
        </w:rPr>
        <w:t>à la supervision</w:t>
      </w:r>
      <w:r w:rsidRPr="00246E65">
        <w:rPr>
          <w:i/>
          <w:iCs/>
          <w:sz w:val="22"/>
          <w:szCs w:val="22"/>
        </w:rPr>
        <w:t xml:space="preserve"> de la délégation de fonds de l’Union Européenne dans le secteur de la formation professionnelle</w:t>
      </w:r>
      <w:r>
        <w:rPr>
          <w:i/>
          <w:iCs/>
          <w:sz w:val="22"/>
          <w:szCs w:val="22"/>
        </w:rPr>
        <w:t xml:space="preserve"> (métiers de la Mobilité et de la Culture)</w:t>
      </w:r>
    </w:p>
    <w:bookmarkEnd w:id="4"/>
    <w:bookmarkEnd w:id="5"/>
    <w:p w14:paraId="1B35F71B" w14:textId="77777777" w:rsidR="002B23F9" w:rsidRPr="00246E65" w:rsidRDefault="002B23F9" w:rsidP="002B23F9">
      <w:pPr>
        <w:pBdr>
          <w:bottom w:val="single" w:sz="4" w:space="0" w:color="auto"/>
        </w:pBdr>
        <w:jc w:val="center"/>
        <w:rPr>
          <w:b/>
          <w:sz w:val="22"/>
          <w:szCs w:val="22"/>
        </w:rPr>
      </w:pPr>
    </w:p>
    <w:p w14:paraId="00557891" w14:textId="77777777" w:rsidR="002B23F9" w:rsidRPr="00246E65" w:rsidRDefault="002B23F9" w:rsidP="002B23F9">
      <w:pPr>
        <w:pStyle w:val="Sous-titre"/>
        <w:rPr>
          <w:smallCaps/>
          <w:sz w:val="22"/>
          <w:szCs w:val="22"/>
        </w:rPr>
      </w:pPr>
    </w:p>
    <w:p w14:paraId="69FEF72A" w14:textId="77777777" w:rsidR="002B23F9" w:rsidRPr="00246E65" w:rsidRDefault="002B23F9" w:rsidP="002B23F9">
      <w:pPr>
        <w:pStyle w:val="Sous-titre"/>
        <w:rPr>
          <w:smallCaps/>
          <w:sz w:val="22"/>
          <w:szCs w:val="22"/>
        </w:rPr>
      </w:pPr>
    </w:p>
    <w:p w14:paraId="755CF1B4" w14:textId="77777777" w:rsidR="002B23F9" w:rsidRPr="00246E65" w:rsidRDefault="002B23F9" w:rsidP="002B23F9">
      <w:pPr>
        <w:numPr>
          <w:ilvl w:val="0"/>
          <w:numId w:val="30"/>
        </w:numPr>
        <w:pBdr>
          <w:bottom w:val="single" w:sz="4" w:space="0" w:color="auto"/>
        </w:pBdr>
        <w:tabs>
          <w:tab w:val="clear" w:pos="720"/>
          <w:tab w:val="num" w:pos="360"/>
        </w:tabs>
        <w:ind w:left="360"/>
        <w:jc w:val="both"/>
        <w:rPr>
          <w:b/>
          <w:sz w:val="22"/>
          <w:szCs w:val="22"/>
        </w:rPr>
      </w:pPr>
      <w:r w:rsidRPr="00246E65">
        <w:rPr>
          <w:b/>
          <w:sz w:val="22"/>
          <w:szCs w:val="22"/>
        </w:rPr>
        <w:t>CONTEXTE ET JUSTIFICATION</w:t>
      </w:r>
    </w:p>
    <w:p w14:paraId="09B180C1" w14:textId="77777777" w:rsidR="002B23F9" w:rsidRPr="00246E65" w:rsidRDefault="002B23F9" w:rsidP="002B23F9">
      <w:pPr>
        <w:rPr>
          <w:sz w:val="22"/>
          <w:szCs w:val="22"/>
        </w:rPr>
      </w:pPr>
    </w:p>
    <w:p w14:paraId="79A5110D" w14:textId="77777777" w:rsidR="002B23F9" w:rsidRPr="00246E65" w:rsidRDefault="002B23F9" w:rsidP="002B23F9">
      <w:pPr>
        <w:jc w:val="both"/>
        <w:rPr>
          <w:b/>
          <w:color w:val="000000"/>
          <w:sz w:val="22"/>
          <w:szCs w:val="22"/>
        </w:rPr>
      </w:pPr>
      <w:r w:rsidRPr="00246E65">
        <w:rPr>
          <w:b/>
          <w:color w:val="000000"/>
          <w:sz w:val="22"/>
          <w:szCs w:val="22"/>
        </w:rPr>
        <w:t>Préambule</w:t>
      </w:r>
    </w:p>
    <w:p w14:paraId="4C8C0E9E" w14:textId="77777777" w:rsidR="002B23F9" w:rsidRPr="00246E65" w:rsidRDefault="002B23F9" w:rsidP="002B23F9">
      <w:pPr>
        <w:jc w:val="both"/>
        <w:rPr>
          <w:sz w:val="22"/>
          <w:szCs w:val="22"/>
        </w:rPr>
      </w:pPr>
      <w:r w:rsidRPr="00246E65">
        <w:rPr>
          <w:sz w:val="22"/>
          <w:szCs w:val="22"/>
        </w:rPr>
        <w:t xml:space="preserve">Depuis 2008, L’Agence Française de Développement est accréditée par l’Union Européenne pour gérer selon ses propres procédures les fonds qui lui sont délégués et dans une logique de redevabilité vis-à-vis de la Commission tout au long du cycle de projet. </w:t>
      </w:r>
    </w:p>
    <w:p w14:paraId="341996A5" w14:textId="77777777" w:rsidR="002B23F9" w:rsidRPr="00246E65" w:rsidRDefault="002B23F9" w:rsidP="002B23F9">
      <w:pPr>
        <w:jc w:val="both"/>
        <w:rPr>
          <w:color w:val="000000"/>
          <w:sz w:val="22"/>
          <w:szCs w:val="22"/>
          <w:highlight w:val="yellow"/>
        </w:rPr>
      </w:pPr>
    </w:p>
    <w:p w14:paraId="54B50A36" w14:textId="77777777" w:rsidR="002B23F9" w:rsidRPr="00246E65" w:rsidRDefault="002B23F9" w:rsidP="002B23F9">
      <w:pPr>
        <w:jc w:val="both"/>
        <w:rPr>
          <w:b/>
          <w:color w:val="000000"/>
          <w:sz w:val="22"/>
          <w:szCs w:val="22"/>
        </w:rPr>
      </w:pPr>
      <w:r w:rsidRPr="00246E65">
        <w:rPr>
          <w:b/>
          <w:color w:val="000000"/>
          <w:sz w:val="22"/>
          <w:szCs w:val="22"/>
        </w:rPr>
        <w:t>Présentation de l’instrument financier européen</w:t>
      </w:r>
    </w:p>
    <w:p w14:paraId="4055A464" w14:textId="77777777" w:rsidR="002B23F9" w:rsidRPr="00C55BFB" w:rsidRDefault="002B23F9" w:rsidP="002B23F9">
      <w:pPr>
        <w:jc w:val="both"/>
        <w:rPr>
          <w:color w:val="000000"/>
          <w:sz w:val="22"/>
          <w:szCs w:val="22"/>
        </w:rPr>
      </w:pPr>
    </w:p>
    <w:p w14:paraId="309063F3" w14:textId="77777777" w:rsidR="002B23F9" w:rsidRPr="007C3E41" w:rsidRDefault="002B23F9" w:rsidP="002B23F9">
      <w:pPr>
        <w:jc w:val="both"/>
        <w:rPr>
          <w:color w:val="000000"/>
          <w:sz w:val="22"/>
          <w:szCs w:val="22"/>
        </w:rPr>
      </w:pPr>
      <w:r w:rsidRPr="007C3E41">
        <w:rPr>
          <w:color w:val="000000"/>
          <w:sz w:val="22"/>
          <w:szCs w:val="22"/>
        </w:rPr>
        <w:t>En 2026, le Sénégal accueillera la quatrième édition des Jeux Olympiques de la Jeunesse d’été (JOJ) à Dakar, Diamniadio et Saly. Il s’agira du premier événement olympi</w:t>
      </w:r>
      <w:r>
        <w:rPr>
          <w:color w:val="000000"/>
          <w:sz w:val="22"/>
          <w:szCs w:val="22"/>
        </w:rPr>
        <w:t xml:space="preserve">que jamais organisé en Afrique. </w:t>
      </w:r>
      <w:r w:rsidRPr="007C3E41">
        <w:rPr>
          <w:color w:val="000000"/>
          <w:sz w:val="22"/>
          <w:szCs w:val="22"/>
        </w:rPr>
        <w:t xml:space="preserve">Le Sénégal, fort de sa jeunesse (52 % de la population a moins de 20 ans), considère les JOJ comme un catalyseur pour engager les jeunes, développer la politique du sport et de la jeunesse, et, au-delà, inspirer le continent dans ces domaines. En particulier, le Sénégal s’emploie à travailler l’héritage de ces Jeux, un héritage qui se veut riche et positif, avant, pendant, et après les Jeux, que ce soit sur le plan sportif, mais aussi social, économique, culturel, environnemental, ou encore sur le plan urbain, de l’innovation technologique et de la création artistique, et ceci de manière inclusive, pour toute la jeunesse sénégalaise, de Dakar comme des régions. </w:t>
      </w:r>
    </w:p>
    <w:p w14:paraId="2E573007" w14:textId="77777777" w:rsidR="002B23F9" w:rsidRPr="007C3E41" w:rsidRDefault="002B23F9" w:rsidP="002B23F9">
      <w:pPr>
        <w:jc w:val="both"/>
        <w:rPr>
          <w:color w:val="000000"/>
          <w:sz w:val="22"/>
          <w:szCs w:val="22"/>
        </w:rPr>
      </w:pPr>
    </w:p>
    <w:p w14:paraId="61DA52B5" w14:textId="77777777" w:rsidR="002B23F9" w:rsidRPr="007C3E41" w:rsidRDefault="002B23F9" w:rsidP="002B23F9">
      <w:pPr>
        <w:jc w:val="both"/>
        <w:rPr>
          <w:color w:val="000000"/>
          <w:sz w:val="22"/>
          <w:szCs w:val="22"/>
        </w:rPr>
      </w:pPr>
      <w:r w:rsidRPr="007C3E41">
        <w:rPr>
          <w:color w:val="000000"/>
          <w:sz w:val="22"/>
          <w:szCs w:val="22"/>
        </w:rPr>
        <w:t>Dans ce cadre le Comité National Olympique et Sportif Sénégalais (CNOSS) a sollicité l’Union européenne pour travailler une des dimensions de l’héritage des JOJ : la question de la formation et de l’insertion professionnelles (employabilité), en accompagnant les filières et opportunités de</w:t>
      </w:r>
      <w:r>
        <w:rPr>
          <w:color w:val="000000"/>
          <w:sz w:val="22"/>
          <w:szCs w:val="22"/>
        </w:rPr>
        <w:t xml:space="preserve"> métiers en lien avec ces Jeux. Une étude menée dans cette perspective a </w:t>
      </w:r>
      <w:r w:rsidRPr="007C3E41">
        <w:rPr>
          <w:color w:val="000000"/>
          <w:sz w:val="22"/>
          <w:szCs w:val="22"/>
        </w:rPr>
        <w:t xml:space="preserve">fait ressortir plus de 210 métiers correspondant à des profils </w:t>
      </w:r>
      <w:r>
        <w:rPr>
          <w:color w:val="000000"/>
          <w:sz w:val="22"/>
          <w:szCs w:val="22"/>
        </w:rPr>
        <w:t xml:space="preserve">très variés, </w:t>
      </w:r>
      <w:r w:rsidRPr="007C3E41">
        <w:rPr>
          <w:color w:val="000000"/>
          <w:sz w:val="22"/>
          <w:szCs w:val="22"/>
        </w:rPr>
        <w:t>en particulier les secteurs de l’événementiel, de la communication, de la sécurité privée, de l’hôtellerie, de la restauration, du transport, du BTP, des métiers verts, du numérique, ou encore les métiers culturels.</w:t>
      </w:r>
    </w:p>
    <w:p w14:paraId="0FA3E59D" w14:textId="77777777" w:rsidR="002B23F9" w:rsidRPr="007C3E41" w:rsidRDefault="002B23F9" w:rsidP="002B23F9">
      <w:pPr>
        <w:jc w:val="both"/>
        <w:rPr>
          <w:color w:val="000000"/>
          <w:sz w:val="22"/>
          <w:szCs w:val="22"/>
        </w:rPr>
      </w:pPr>
    </w:p>
    <w:p w14:paraId="1DAC752E" w14:textId="77777777" w:rsidR="002B23F9" w:rsidRPr="007C3E41" w:rsidRDefault="002B23F9" w:rsidP="002B23F9">
      <w:pPr>
        <w:jc w:val="both"/>
        <w:rPr>
          <w:color w:val="000000"/>
          <w:sz w:val="22"/>
          <w:szCs w:val="22"/>
        </w:rPr>
      </w:pPr>
      <w:r w:rsidRPr="007C3E41">
        <w:rPr>
          <w:color w:val="000000"/>
          <w:sz w:val="22"/>
          <w:szCs w:val="22"/>
        </w:rPr>
        <w:t>Sur cette base, la « Team Europe », sous le lead de la Délégation UE, en lien avec le Comité d’Organisation des JOJ (COJOJ) et le Ministère de la Formation Professionnelle, de l’Apprentissage et de l’Insertion, form</w:t>
      </w:r>
      <w:r>
        <w:rPr>
          <w:color w:val="000000"/>
          <w:sz w:val="22"/>
          <w:szCs w:val="22"/>
        </w:rPr>
        <w:t>ulent un programme</w:t>
      </w:r>
      <w:r w:rsidRPr="007C3E41">
        <w:rPr>
          <w:color w:val="000000"/>
          <w:sz w:val="22"/>
          <w:szCs w:val="22"/>
        </w:rPr>
        <w:t xml:space="preserve"> « Formation Professionnelle et Emploi – Horizon JOJ 2026 ».</w:t>
      </w:r>
      <w:r w:rsidRPr="00B64B12">
        <w:rPr>
          <w:color w:val="000000"/>
          <w:sz w:val="22"/>
          <w:szCs w:val="22"/>
        </w:rPr>
        <w:t>. La mise en œuvre de cette TEI, dont le document d’action a été approuvé en comité NDICI de l’UE en octobre 2022</w:t>
      </w:r>
      <w:r>
        <w:rPr>
          <w:color w:val="000000"/>
          <w:sz w:val="22"/>
          <w:szCs w:val="22"/>
        </w:rPr>
        <w:t xml:space="preserve"> et doté </w:t>
      </w:r>
      <w:r w:rsidRPr="00B64B12">
        <w:rPr>
          <w:color w:val="000000"/>
          <w:sz w:val="22"/>
          <w:szCs w:val="22"/>
        </w:rPr>
        <w:t>d’un montant total de 56MEUR mobilise d’une part la GIZ, d’autre part un groupement constitué de la coopération italienne (AICS), l’AFD et Lux dev (cette dernière en assurant la coordination)</w:t>
      </w:r>
    </w:p>
    <w:p w14:paraId="7C182193" w14:textId="77777777" w:rsidR="002B23F9" w:rsidRPr="007C3E41" w:rsidRDefault="002B23F9" w:rsidP="002B23F9">
      <w:pPr>
        <w:jc w:val="both"/>
        <w:rPr>
          <w:color w:val="000000"/>
          <w:sz w:val="22"/>
          <w:szCs w:val="22"/>
        </w:rPr>
      </w:pPr>
    </w:p>
    <w:p w14:paraId="44CD09A0" w14:textId="77777777" w:rsidR="002B23F9" w:rsidRPr="007C3E41" w:rsidRDefault="002B23F9" w:rsidP="002B23F9">
      <w:pPr>
        <w:jc w:val="both"/>
        <w:rPr>
          <w:color w:val="000000"/>
          <w:sz w:val="22"/>
          <w:szCs w:val="22"/>
        </w:rPr>
      </w:pPr>
      <w:r w:rsidRPr="007C3E41">
        <w:rPr>
          <w:color w:val="000000"/>
          <w:sz w:val="22"/>
          <w:szCs w:val="22"/>
        </w:rPr>
        <w:t xml:space="preserve">L’objectif de cette action est le développement d’une offre pérenne d’orientation, de formation et d’insertion professionnelles de qualité et adaptée aux opportunités du marché du travail, pour renforcer les opportunités liées aux JOJ 2026 et leur héritage. </w:t>
      </w:r>
    </w:p>
    <w:p w14:paraId="08F71778" w14:textId="77777777" w:rsidR="002B23F9" w:rsidRPr="007C3E41" w:rsidRDefault="002B23F9" w:rsidP="002B23F9">
      <w:pPr>
        <w:jc w:val="both"/>
        <w:rPr>
          <w:color w:val="000000"/>
          <w:sz w:val="22"/>
          <w:szCs w:val="22"/>
        </w:rPr>
      </w:pPr>
      <w:r w:rsidRPr="007C3E41">
        <w:rPr>
          <w:color w:val="000000"/>
          <w:sz w:val="22"/>
          <w:szCs w:val="22"/>
        </w:rPr>
        <w:t>Les produits de cette action seront les suivants :</w:t>
      </w:r>
    </w:p>
    <w:p w14:paraId="0A4C0FFE" w14:textId="77777777" w:rsidR="002B23F9" w:rsidRPr="007C3E41" w:rsidRDefault="002B23F9" w:rsidP="002B23F9">
      <w:pPr>
        <w:numPr>
          <w:ilvl w:val="0"/>
          <w:numId w:val="37"/>
        </w:numPr>
        <w:ind w:left="709" w:hanging="425"/>
        <w:jc w:val="both"/>
        <w:rPr>
          <w:color w:val="000000"/>
          <w:sz w:val="22"/>
          <w:szCs w:val="22"/>
        </w:rPr>
      </w:pPr>
      <w:r w:rsidRPr="007C3E41">
        <w:rPr>
          <w:color w:val="000000"/>
          <w:sz w:val="22"/>
          <w:szCs w:val="22"/>
        </w:rPr>
        <w:t xml:space="preserve">Les opportunités de formation professionnelle et d’emploi sont mieux communiquées à la jeunesse, notamment en matière de genre. </w:t>
      </w:r>
    </w:p>
    <w:p w14:paraId="230E3BFF" w14:textId="77777777" w:rsidR="002B23F9" w:rsidRPr="007C3E41" w:rsidRDefault="002B23F9" w:rsidP="002B23F9">
      <w:pPr>
        <w:numPr>
          <w:ilvl w:val="0"/>
          <w:numId w:val="37"/>
        </w:numPr>
        <w:ind w:left="709" w:hanging="425"/>
        <w:jc w:val="both"/>
        <w:rPr>
          <w:color w:val="000000"/>
          <w:sz w:val="22"/>
          <w:szCs w:val="22"/>
        </w:rPr>
      </w:pPr>
      <w:r w:rsidRPr="007C3E41">
        <w:rPr>
          <w:color w:val="000000"/>
          <w:sz w:val="22"/>
          <w:szCs w:val="22"/>
        </w:rPr>
        <w:lastRenderedPageBreak/>
        <w:t xml:space="preserve">L’offre de formation de qualité et inclusive est renforcée et élargie, notamment pour des métiers liés aux JOJ 2026, en partenariat avec les acteurs économiques concernés.  </w:t>
      </w:r>
    </w:p>
    <w:p w14:paraId="74206C5E" w14:textId="77777777" w:rsidR="002B23F9" w:rsidRPr="007C3E41" w:rsidRDefault="002B23F9" w:rsidP="002B23F9">
      <w:pPr>
        <w:numPr>
          <w:ilvl w:val="0"/>
          <w:numId w:val="37"/>
        </w:numPr>
        <w:ind w:left="709" w:hanging="425"/>
        <w:jc w:val="both"/>
        <w:rPr>
          <w:color w:val="000000"/>
          <w:sz w:val="22"/>
          <w:szCs w:val="22"/>
        </w:rPr>
      </w:pPr>
      <w:r w:rsidRPr="007C3E41">
        <w:rPr>
          <w:color w:val="000000"/>
          <w:sz w:val="22"/>
          <w:szCs w:val="22"/>
        </w:rPr>
        <w:t>L’accès des jeunes à un travail décent, y compris grâce à l’entrepreneuriat, est renforcé par le biais d’un continuum de services (communication, orientation, formation, insertion) déployés de manière intégrée pour la jeunesse.</w:t>
      </w:r>
    </w:p>
    <w:p w14:paraId="1AEA3DF9" w14:textId="77777777" w:rsidR="002B23F9" w:rsidRPr="00B64B12" w:rsidRDefault="002B23F9" w:rsidP="002B23F9">
      <w:pPr>
        <w:numPr>
          <w:ilvl w:val="0"/>
          <w:numId w:val="37"/>
        </w:numPr>
        <w:ind w:left="709" w:hanging="425"/>
        <w:jc w:val="both"/>
        <w:rPr>
          <w:color w:val="000000"/>
          <w:sz w:val="22"/>
          <w:szCs w:val="22"/>
        </w:rPr>
      </w:pPr>
      <w:r w:rsidRPr="00B64B12">
        <w:rPr>
          <w:color w:val="000000"/>
          <w:sz w:val="22"/>
          <w:szCs w:val="22"/>
        </w:rPr>
        <w:t>Les valeurs de l’olympisme et de l’innovation sont intégrées dans les dispositifs de formation-insertion.</w:t>
      </w:r>
    </w:p>
    <w:p w14:paraId="27583B9F" w14:textId="77777777" w:rsidR="002B23F9" w:rsidRDefault="002B23F9" w:rsidP="002B23F9">
      <w:pPr>
        <w:jc w:val="both"/>
        <w:rPr>
          <w:color w:val="000000"/>
          <w:sz w:val="22"/>
          <w:szCs w:val="22"/>
        </w:rPr>
      </w:pPr>
    </w:p>
    <w:p w14:paraId="7EF40525" w14:textId="77777777" w:rsidR="002B23F9" w:rsidRDefault="002B23F9" w:rsidP="002B23F9">
      <w:pPr>
        <w:jc w:val="both"/>
        <w:rPr>
          <w:color w:val="000000"/>
          <w:sz w:val="22"/>
          <w:szCs w:val="22"/>
        </w:rPr>
      </w:pPr>
      <w:r w:rsidRPr="00C55BFB">
        <w:rPr>
          <w:color w:val="000000"/>
          <w:sz w:val="22"/>
          <w:szCs w:val="22"/>
        </w:rPr>
        <w:t xml:space="preserve">Le montant total de la subvention </w:t>
      </w:r>
      <w:r>
        <w:rPr>
          <w:color w:val="000000"/>
          <w:sz w:val="22"/>
          <w:szCs w:val="22"/>
        </w:rPr>
        <w:t>qui sera déléguée à l’AFD est</w:t>
      </w:r>
      <w:r w:rsidRPr="00C55BFB">
        <w:rPr>
          <w:color w:val="000000"/>
          <w:sz w:val="22"/>
          <w:szCs w:val="22"/>
        </w:rPr>
        <w:t xml:space="preserve"> de 6M€ (hors rémunération) au bénéfice de deux projets dans le secteur de la format</w:t>
      </w:r>
      <w:r>
        <w:rPr>
          <w:color w:val="000000"/>
          <w:sz w:val="22"/>
          <w:szCs w:val="22"/>
        </w:rPr>
        <w:t>ion professionnelle, relatif aux métiers d’une part de la mobilité et d’autre part des Industries culturelles et créatives (ICC), plus particulièrement de l’audiovisuel et du spectacle vivant</w:t>
      </w:r>
      <w:r w:rsidRPr="00C55BFB">
        <w:rPr>
          <w:color w:val="000000"/>
          <w:sz w:val="22"/>
          <w:szCs w:val="22"/>
        </w:rPr>
        <w:t>.</w:t>
      </w:r>
    </w:p>
    <w:p w14:paraId="72765A18" w14:textId="77777777" w:rsidR="002B23F9" w:rsidRPr="00246E65" w:rsidRDefault="002B23F9" w:rsidP="002B23F9">
      <w:pPr>
        <w:jc w:val="both"/>
        <w:rPr>
          <w:color w:val="000000"/>
          <w:sz w:val="22"/>
          <w:szCs w:val="22"/>
          <w:highlight w:val="yellow"/>
        </w:rPr>
      </w:pPr>
    </w:p>
    <w:p w14:paraId="416B3C16" w14:textId="77777777" w:rsidR="002B23F9" w:rsidRPr="00246E65" w:rsidRDefault="002B23F9" w:rsidP="002B23F9">
      <w:pPr>
        <w:jc w:val="both"/>
        <w:rPr>
          <w:b/>
          <w:color w:val="000000"/>
          <w:sz w:val="22"/>
          <w:szCs w:val="22"/>
        </w:rPr>
      </w:pPr>
      <w:r w:rsidRPr="00246E65">
        <w:rPr>
          <w:b/>
          <w:color w:val="000000"/>
          <w:sz w:val="22"/>
          <w:szCs w:val="22"/>
        </w:rPr>
        <w:t xml:space="preserve">Contexte et évolutions économiques/sociales/politiques justifiant le projet </w:t>
      </w:r>
    </w:p>
    <w:p w14:paraId="49ECEB16" w14:textId="77777777" w:rsidR="002B23F9" w:rsidRDefault="002B23F9" w:rsidP="002B23F9">
      <w:pPr>
        <w:jc w:val="both"/>
        <w:rPr>
          <w:color w:val="000000"/>
          <w:sz w:val="22"/>
          <w:szCs w:val="22"/>
        </w:rPr>
      </w:pPr>
      <w:r w:rsidRPr="00EC3500">
        <w:rPr>
          <w:color w:val="000000"/>
          <w:sz w:val="22"/>
          <w:szCs w:val="22"/>
        </w:rPr>
        <w:t>Le secteur des industries culturelles et créatives (ICC) est en plein essor au Sénégal et représente un moteur de croissance et de rayonnement pour le pays. La production audiovisuelle locale est de plus en plus dynamique ainsi que le paysage médiatique avec une montée en puissance des radios, des journaux en ligne et des chaînes de télévision publiques et privées. La culture sénégalaise est portée par des artistes de renom, ainsi que par un panel d'événements récurrents et de renommée internationale, publics et privés. Dans ce cadre, les Jeux olympiques de la jeunesse (JOJ) de 2026, qui seront organisé dans le pays, seront un fort catalyseur de développement du monde sportif mais aussi culturel, et constitueront à ce titre une vitrine du savoir-faire sénégalais. C’est dans la perspective de maximiser la réussite mais aussi l’héritage de ces Jeux que le présent projet a été pensé.</w:t>
      </w:r>
    </w:p>
    <w:p w14:paraId="210395B1" w14:textId="77777777" w:rsidR="002B23F9" w:rsidRDefault="002B23F9" w:rsidP="002B23F9">
      <w:pPr>
        <w:jc w:val="both"/>
        <w:rPr>
          <w:color w:val="FF0000"/>
          <w:sz w:val="22"/>
          <w:szCs w:val="22"/>
        </w:rPr>
      </w:pPr>
    </w:p>
    <w:p w14:paraId="219273F4" w14:textId="77777777" w:rsidR="002B23F9" w:rsidRPr="00B101BA" w:rsidRDefault="002B23F9" w:rsidP="002B23F9">
      <w:pPr>
        <w:jc w:val="both"/>
        <w:rPr>
          <w:color w:val="000000"/>
          <w:sz w:val="22"/>
          <w:szCs w:val="22"/>
        </w:rPr>
      </w:pPr>
      <w:r w:rsidRPr="00B101BA">
        <w:rPr>
          <w:color w:val="000000"/>
          <w:sz w:val="22"/>
          <w:szCs w:val="22"/>
        </w:rPr>
        <w:t>En 2014, le Sénégal identifiait dans le Plan Sénégal Emergent (PSE) la forte contribution des transports et de la logistique au développement économique et à la satisfaction des besoins sociaux dans un pays en pleine croissance. Le transport est ainsi considéré comme un secteur économique à part entière permettant aux villes, par l’amélioration de leur fonctionnement interne et leur interconnexion, de jouer le rôle de pôle de développement territorial équilibré et durable à l’échelle de tout le pays et même de la sous-région ouest africaine. L’ambition de faire du Sénégal un hub logistique de la sous-région a entrainé le développement du secteur des transports, essentiel pour asseoir une économie compétitive et une croissance durable. Ainsi, d’importants investissements et réalisations ont été consacrés par le Gouvernement du Sénégal ces dernières années aux infrastructures et services de transports routier, ferroviaire, fluviomaritime et aérien. L’objectif ultime est de relever le défi de la croissance avec des infrastructures structurantes aux meilleurs standards, en développant un réseau intégré multimodal de transport. Ces ambitieux programmes d’investissement réalisés et prévus génèrent directement d’importants besoins de main d’œuvre qualifiée et par conséquent en formation. Afin de répondre à ces défis et dans la continuité des précédentes initiatives visant à soutenir la qualification des ressources humaines au Sénégal, l’AFD a octroyé en septembre 2022 deux financements pour développement d’un Réseau de Centres de Formation-Innovation sur les métiers de la Mobilité (projet RECFIM),</w:t>
      </w:r>
      <w:r>
        <w:rPr>
          <w:color w:val="000000"/>
          <w:sz w:val="22"/>
          <w:szCs w:val="22"/>
        </w:rPr>
        <w:t xml:space="preserve"> un prêt souverain de 25MEUR et une subvention de 3MEUR. Considérant que le bon fonctionnement du secteur des transports est également un préalable à la réussite des JOJ 2026, l’AFD sera également délégataire d’une partie de la TEI pour compléter le plan de financement du projet RECFIM.</w:t>
      </w:r>
    </w:p>
    <w:p w14:paraId="0A772A84" w14:textId="77777777" w:rsidR="002B23F9" w:rsidRPr="00EC3500" w:rsidRDefault="002B23F9" w:rsidP="002B23F9">
      <w:pPr>
        <w:jc w:val="both"/>
        <w:rPr>
          <w:color w:val="FF0000"/>
          <w:sz w:val="22"/>
          <w:szCs w:val="22"/>
        </w:rPr>
      </w:pPr>
    </w:p>
    <w:p w14:paraId="18A6B963" w14:textId="77777777" w:rsidR="002B23F9" w:rsidRDefault="002B23F9" w:rsidP="002B23F9">
      <w:pPr>
        <w:jc w:val="both"/>
        <w:rPr>
          <w:color w:val="000000"/>
          <w:sz w:val="22"/>
          <w:szCs w:val="22"/>
        </w:rPr>
      </w:pPr>
      <w:r w:rsidRPr="00EC3500">
        <w:rPr>
          <w:color w:val="000000"/>
          <w:sz w:val="22"/>
          <w:szCs w:val="22"/>
        </w:rPr>
        <w:t xml:space="preserve">Par ailleurs, on estime que plus de 300 000 jeunes sénégalais(es) (500 000 estimés en 2025) arrivent chaque année sur le marché du travail, dans un contexte caractérisé par un très fort taux de jeunes femmes et hommes qui ne sont ni en emploi, ni en études, ni en formation (33,1 % chez les 15-34 ans – 44% des filles et 22% des garçons). Ainsi, investir dans la jeunesse, contribuer à </w:t>
      </w:r>
      <w:r w:rsidRPr="00EC3500">
        <w:rPr>
          <w:color w:val="000000"/>
          <w:sz w:val="22"/>
          <w:szCs w:val="22"/>
        </w:rPr>
        <w:lastRenderedPageBreak/>
        <w:t>la création d’emplois et ainsi à la stabilité du pays représente une priorité pour le Sénégal, rappelée dans la stratégie du Plan Sénégal Émergent (PSE), qui porte structurellement attention à la formation du capital humain, notamment par le biais d’une formation professionnelle « orientée vers le marché́ de l'emploi, à travers le développement et la décentralisation des opportunités de formation, […] et la diversification des filières ».</w:t>
      </w:r>
    </w:p>
    <w:p w14:paraId="4F22BD9E" w14:textId="77777777" w:rsidR="002B23F9" w:rsidRPr="00246E65" w:rsidRDefault="002B23F9" w:rsidP="002B23F9">
      <w:pPr>
        <w:jc w:val="both"/>
        <w:rPr>
          <w:color w:val="000000"/>
          <w:sz w:val="22"/>
          <w:szCs w:val="22"/>
        </w:rPr>
      </w:pPr>
    </w:p>
    <w:p w14:paraId="02D12826" w14:textId="77777777" w:rsidR="002B23F9" w:rsidRPr="00246E65" w:rsidRDefault="002B23F9" w:rsidP="002B23F9">
      <w:pPr>
        <w:jc w:val="both"/>
        <w:rPr>
          <w:b/>
          <w:color w:val="000000"/>
          <w:sz w:val="22"/>
          <w:szCs w:val="22"/>
        </w:rPr>
      </w:pPr>
      <w:r w:rsidRPr="00246E65">
        <w:rPr>
          <w:b/>
          <w:color w:val="000000"/>
          <w:sz w:val="22"/>
          <w:szCs w:val="22"/>
        </w:rPr>
        <w:t>Contribution et montant</w:t>
      </w:r>
    </w:p>
    <w:p w14:paraId="2CFDF3CD" w14:textId="77777777" w:rsidR="002B23F9" w:rsidRDefault="002B23F9" w:rsidP="002B23F9">
      <w:pPr>
        <w:spacing w:before="120" w:after="120"/>
        <w:ind w:right="-25"/>
        <w:jc w:val="both"/>
        <w:rPr>
          <w:color w:val="000000"/>
          <w:sz w:val="22"/>
          <w:szCs w:val="22"/>
        </w:rPr>
      </w:pPr>
      <w:r w:rsidRPr="00EC3500">
        <w:rPr>
          <w:color w:val="000000"/>
          <w:sz w:val="22"/>
          <w:szCs w:val="22"/>
        </w:rPr>
        <w:t xml:space="preserve">L’enveloppe </w:t>
      </w:r>
      <w:r>
        <w:rPr>
          <w:color w:val="000000"/>
          <w:sz w:val="22"/>
          <w:szCs w:val="22"/>
        </w:rPr>
        <w:t xml:space="preserve">de cette </w:t>
      </w:r>
      <w:r w:rsidRPr="00EC3500">
        <w:rPr>
          <w:color w:val="000000"/>
          <w:sz w:val="22"/>
          <w:szCs w:val="22"/>
        </w:rPr>
        <w:t>Team Europe Initiative se compose d’une contribution européenne de 22MEUR co-financé par le Luxembourg à hauteur de 4MEUR et des Pays-Bas pour 2MEUR</w:t>
      </w:r>
      <w:r>
        <w:rPr>
          <w:color w:val="000000"/>
          <w:sz w:val="22"/>
          <w:szCs w:val="22"/>
        </w:rPr>
        <w:t xml:space="preserve"> (sans compte les financements parallèles, dont celui de l’AFD sur RECFIM)</w:t>
      </w:r>
      <w:r w:rsidRPr="00EC3500">
        <w:rPr>
          <w:color w:val="000000"/>
          <w:sz w:val="22"/>
          <w:szCs w:val="22"/>
        </w:rPr>
        <w:t xml:space="preserve">. </w:t>
      </w:r>
    </w:p>
    <w:p w14:paraId="257EC995" w14:textId="77777777" w:rsidR="002B23F9" w:rsidRDefault="002B23F9" w:rsidP="002B23F9">
      <w:pPr>
        <w:jc w:val="both"/>
        <w:rPr>
          <w:color w:val="000000"/>
          <w:sz w:val="22"/>
          <w:szCs w:val="22"/>
        </w:rPr>
      </w:pPr>
      <w:r w:rsidRPr="00C55BFB">
        <w:rPr>
          <w:color w:val="000000"/>
          <w:sz w:val="22"/>
          <w:szCs w:val="22"/>
        </w:rPr>
        <w:t xml:space="preserve">Le montant total de la subvention </w:t>
      </w:r>
      <w:r>
        <w:rPr>
          <w:color w:val="000000"/>
          <w:sz w:val="22"/>
          <w:szCs w:val="22"/>
        </w:rPr>
        <w:t>qui sera déléguée à l’AFD est</w:t>
      </w:r>
      <w:r w:rsidRPr="00C55BFB">
        <w:rPr>
          <w:color w:val="000000"/>
          <w:sz w:val="22"/>
          <w:szCs w:val="22"/>
        </w:rPr>
        <w:t xml:space="preserve"> de 6M€ (hors rémunération) au bénéfice de deux projets dans le secteur de la formation professionnelle : 2,8M€ pour compléter le projet RECFIM </w:t>
      </w:r>
      <w:r>
        <w:rPr>
          <w:color w:val="000000"/>
          <w:sz w:val="22"/>
          <w:szCs w:val="22"/>
        </w:rPr>
        <w:t>dédié aux métiers de la mobilité</w:t>
      </w:r>
      <w:r w:rsidRPr="00C55BFB">
        <w:rPr>
          <w:color w:val="000000"/>
          <w:sz w:val="22"/>
          <w:szCs w:val="22"/>
        </w:rPr>
        <w:t xml:space="preserve"> et 2,8M€ </w:t>
      </w:r>
      <w:r>
        <w:rPr>
          <w:color w:val="000000"/>
          <w:sz w:val="22"/>
          <w:szCs w:val="22"/>
        </w:rPr>
        <w:t>pour sa déclinaison centrée sur les métiers des Industries culturelles et créatives (ICC), plus particulièrement de l’audiovisuel et du spectacle vivant</w:t>
      </w:r>
      <w:r w:rsidRPr="00C55BFB">
        <w:rPr>
          <w:color w:val="000000"/>
          <w:sz w:val="22"/>
          <w:szCs w:val="22"/>
        </w:rPr>
        <w:t>.</w:t>
      </w:r>
    </w:p>
    <w:p w14:paraId="0C0815E6" w14:textId="77777777" w:rsidR="002B23F9" w:rsidRPr="00B64B12" w:rsidRDefault="002B23F9" w:rsidP="002B23F9">
      <w:pPr>
        <w:jc w:val="both"/>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964"/>
        <w:gridCol w:w="1871"/>
        <w:gridCol w:w="1170"/>
        <w:gridCol w:w="1415"/>
        <w:gridCol w:w="1684"/>
      </w:tblGrid>
      <w:tr w:rsidR="002B23F9" w:rsidRPr="004521C9" w14:paraId="4E94CD96" w14:textId="77777777" w:rsidTr="00B701A6">
        <w:trPr>
          <w:jc w:val="center"/>
        </w:trPr>
        <w:tc>
          <w:tcPr>
            <w:tcW w:w="1093" w:type="dxa"/>
            <w:shd w:val="clear" w:color="auto" w:fill="auto"/>
          </w:tcPr>
          <w:p w14:paraId="2D3CD7F2"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 xml:space="preserve">N° Projet </w:t>
            </w:r>
          </w:p>
        </w:tc>
        <w:tc>
          <w:tcPr>
            <w:tcW w:w="1964" w:type="dxa"/>
            <w:shd w:val="clear" w:color="auto" w:fill="auto"/>
          </w:tcPr>
          <w:p w14:paraId="12352C05"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 xml:space="preserve">Nom du projet </w:t>
            </w:r>
          </w:p>
        </w:tc>
        <w:tc>
          <w:tcPr>
            <w:tcW w:w="1871" w:type="dxa"/>
            <w:shd w:val="clear" w:color="auto" w:fill="auto"/>
          </w:tcPr>
          <w:p w14:paraId="1CE66BC6"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Bénéficiaire</w:t>
            </w:r>
          </w:p>
        </w:tc>
        <w:tc>
          <w:tcPr>
            <w:tcW w:w="1097" w:type="dxa"/>
            <w:shd w:val="clear" w:color="auto" w:fill="auto"/>
          </w:tcPr>
          <w:p w14:paraId="4EC147FF"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 xml:space="preserve">Montant total </w:t>
            </w:r>
          </w:p>
        </w:tc>
        <w:tc>
          <w:tcPr>
            <w:tcW w:w="1279" w:type="dxa"/>
            <w:shd w:val="clear" w:color="auto" w:fill="auto"/>
          </w:tcPr>
          <w:p w14:paraId="67F3DCE6"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Dont financement UE</w:t>
            </w:r>
          </w:p>
        </w:tc>
        <w:tc>
          <w:tcPr>
            <w:tcW w:w="1438" w:type="dxa"/>
            <w:shd w:val="clear" w:color="auto" w:fill="auto"/>
          </w:tcPr>
          <w:p w14:paraId="116E468A"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 xml:space="preserve">Zone d’intervention </w:t>
            </w:r>
          </w:p>
        </w:tc>
      </w:tr>
      <w:tr w:rsidR="002B23F9" w:rsidRPr="004521C9" w14:paraId="178F1C6E" w14:textId="77777777" w:rsidTr="00B701A6">
        <w:trPr>
          <w:jc w:val="center"/>
        </w:trPr>
        <w:tc>
          <w:tcPr>
            <w:tcW w:w="1093" w:type="dxa"/>
            <w:shd w:val="clear" w:color="auto" w:fill="auto"/>
          </w:tcPr>
          <w:p w14:paraId="3D9FC8D6"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CSN1762</w:t>
            </w:r>
          </w:p>
        </w:tc>
        <w:tc>
          <w:tcPr>
            <w:tcW w:w="1964" w:type="dxa"/>
            <w:shd w:val="clear" w:color="auto" w:fill="auto"/>
          </w:tcPr>
          <w:p w14:paraId="35E88F50"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Formation professionnelle dans les métiers de l’audiovisuel et du spectacle vivant</w:t>
            </w:r>
          </w:p>
        </w:tc>
        <w:tc>
          <w:tcPr>
            <w:tcW w:w="1871" w:type="dxa"/>
            <w:shd w:val="clear" w:color="auto" w:fill="auto"/>
          </w:tcPr>
          <w:p w14:paraId="35CEB42C"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MFPAI, 3FPT, centres de formation professionnelle</w:t>
            </w:r>
          </w:p>
        </w:tc>
        <w:tc>
          <w:tcPr>
            <w:tcW w:w="1097" w:type="dxa"/>
            <w:shd w:val="clear" w:color="auto" w:fill="auto"/>
          </w:tcPr>
          <w:p w14:paraId="55E2DA18"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2,8MEUR</w:t>
            </w:r>
          </w:p>
        </w:tc>
        <w:tc>
          <w:tcPr>
            <w:tcW w:w="1279" w:type="dxa"/>
            <w:shd w:val="clear" w:color="auto" w:fill="auto"/>
          </w:tcPr>
          <w:p w14:paraId="7AD5A9F3"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 xml:space="preserve">2,8MEUR </w:t>
            </w:r>
          </w:p>
        </w:tc>
        <w:tc>
          <w:tcPr>
            <w:tcW w:w="1438" w:type="dxa"/>
            <w:shd w:val="clear" w:color="auto" w:fill="auto"/>
          </w:tcPr>
          <w:p w14:paraId="71E5CA4F"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Dakar et autres régions selon résultats des appels à projet</w:t>
            </w:r>
          </w:p>
        </w:tc>
      </w:tr>
      <w:tr w:rsidR="002B23F9" w:rsidRPr="004521C9" w14:paraId="7D8F32BA" w14:textId="77777777" w:rsidTr="00B701A6">
        <w:trPr>
          <w:jc w:val="center"/>
        </w:trPr>
        <w:tc>
          <w:tcPr>
            <w:tcW w:w="1093" w:type="dxa"/>
            <w:shd w:val="clear" w:color="auto" w:fill="auto"/>
          </w:tcPr>
          <w:p w14:paraId="684278CE"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CSN1578</w:t>
            </w:r>
          </w:p>
        </w:tc>
        <w:tc>
          <w:tcPr>
            <w:tcW w:w="1964" w:type="dxa"/>
            <w:shd w:val="clear" w:color="auto" w:fill="auto"/>
          </w:tcPr>
          <w:p w14:paraId="592176AA"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Réseau de Centres de Formation-Innovation sur les métiers de la Mobilité</w:t>
            </w:r>
          </w:p>
        </w:tc>
        <w:tc>
          <w:tcPr>
            <w:tcW w:w="1871" w:type="dxa"/>
            <w:shd w:val="clear" w:color="auto" w:fill="auto"/>
          </w:tcPr>
          <w:p w14:paraId="73D22CF3"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MFPAI, 3FPT, Centres de formation professionnelle</w:t>
            </w:r>
          </w:p>
        </w:tc>
        <w:tc>
          <w:tcPr>
            <w:tcW w:w="1097" w:type="dxa"/>
            <w:shd w:val="clear" w:color="auto" w:fill="auto"/>
          </w:tcPr>
          <w:p w14:paraId="61135445"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30,8 MEUR</w:t>
            </w:r>
          </w:p>
        </w:tc>
        <w:tc>
          <w:tcPr>
            <w:tcW w:w="1279" w:type="dxa"/>
            <w:shd w:val="clear" w:color="auto" w:fill="auto"/>
          </w:tcPr>
          <w:p w14:paraId="3D94CDC8"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2,8MEUR</w:t>
            </w:r>
          </w:p>
        </w:tc>
        <w:tc>
          <w:tcPr>
            <w:tcW w:w="1438" w:type="dxa"/>
            <w:shd w:val="clear" w:color="auto" w:fill="auto"/>
          </w:tcPr>
          <w:p w14:paraId="10A74F05" w14:textId="77777777" w:rsidR="002B23F9" w:rsidRPr="004521C9" w:rsidRDefault="002B23F9" w:rsidP="00B701A6">
            <w:pPr>
              <w:spacing w:before="120" w:after="120"/>
              <w:ind w:right="-25"/>
              <w:jc w:val="both"/>
              <w:rPr>
                <w:color w:val="0D0D0D"/>
                <w:sz w:val="22"/>
                <w:lang w:val="fr-BE"/>
              </w:rPr>
            </w:pPr>
            <w:r w:rsidRPr="004521C9">
              <w:rPr>
                <w:color w:val="0D0D0D"/>
                <w:sz w:val="22"/>
                <w:lang w:val="fr-BE"/>
              </w:rPr>
              <w:t>Dakar, Diourbel, Tambacounda, Thiès</w:t>
            </w:r>
          </w:p>
        </w:tc>
      </w:tr>
    </w:tbl>
    <w:p w14:paraId="799A0772" w14:textId="77777777" w:rsidR="002B23F9" w:rsidRPr="004521C9" w:rsidRDefault="002B23F9" w:rsidP="002B23F9">
      <w:pPr>
        <w:jc w:val="both"/>
        <w:rPr>
          <w:color w:val="0D0D0D"/>
          <w:sz w:val="22"/>
          <w:lang w:val="fr-BE"/>
        </w:rPr>
      </w:pPr>
    </w:p>
    <w:p w14:paraId="251CA69D" w14:textId="77777777" w:rsidR="002B23F9" w:rsidRPr="004521C9" w:rsidRDefault="002B23F9" w:rsidP="002B23F9">
      <w:pPr>
        <w:jc w:val="both"/>
        <w:rPr>
          <w:color w:val="000000"/>
          <w:sz w:val="22"/>
          <w:szCs w:val="22"/>
        </w:rPr>
      </w:pPr>
    </w:p>
    <w:p w14:paraId="573094CC" w14:textId="77777777" w:rsidR="002B23F9" w:rsidRPr="004521C9" w:rsidRDefault="002B23F9" w:rsidP="002B23F9">
      <w:pPr>
        <w:jc w:val="both"/>
        <w:rPr>
          <w:b/>
          <w:color w:val="000000"/>
          <w:sz w:val="22"/>
          <w:szCs w:val="22"/>
        </w:rPr>
      </w:pPr>
      <w:r w:rsidRPr="004521C9">
        <w:rPr>
          <w:b/>
          <w:color w:val="000000"/>
          <w:sz w:val="22"/>
          <w:szCs w:val="22"/>
        </w:rPr>
        <w:t>Principaux objectifs</w:t>
      </w:r>
    </w:p>
    <w:p w14:paraId="7DC9460C" w14:textId="77777777" w:rsidR="002B23F9" w:rsidRPr="004521C9" w:rsidRDefault="002B23F9" w:rsidP="002B23F9">
      <w:pPr>
        <w:jc w:val="both"/>
        <w:rPr>
          <w:color w:val="FF0000"/>
          <w:sz w:val="22"/>
          <w:szCs w:val="22"/>
        </w:rPr>
      </w:pPr>
    </w:p>
    <w:p w14:paraId="2D9148CD" w14:textId="77777777" w:rsidR="002B23F9" w:rsidRPr="004521C9" w:rsidRDefault="002B23F9" w:rsidP="002B23F9">
      <w:pPr>
        <w:jc w:val="both"/>
        <w:rPr>
          <w:sz w:val="22"/>
          <w:szCs w:val="22"/>
          <w:u w:val="single"/>
        </w:rPr>
      </w:pPr>
      <w:r w:rsidRPr="004521C9">
        <w:rPr>
          <w:sz w:val="22"/>
          <w:szCs w:val="22"/>
          <w:u w:val="single"/>
        </w:rPr>
        <w:t xml:space="preserve">ICC : </w:t>
      </w:r>
    </w:p>
    <w:p w14:paraId="39A29F7D" w14:textId="77777777" w:rsidR="002B23F9" w:rsidRPr="004521C9" w:rsidRDefault="002B23F9" w:rsidP="002B23F9">
      <w:pPr>
        <w:jc w:val="both"/>
        <w:rPr>
          <w:sz w:val="22"/>
        </w:rPr>
      </w:pPr>
      <w:r w:rsidRPr="004521C9">
        <w:rPr>
          <w:sz w:val="22"/>
        </w:rPr>
        <w:t xml:space="preserve">La finalité du financement est de contribuer à l’emploi des jeunes femmes et hommes au Sénégal et à professionnaliser le secteur des ICC. </w:t>
      </w:r>
    </w:p>
    <w:p w14:paraId="2ECD4F09" w14:textId="77777777" w:rsidR="002B23F9" w:rsidRPr="004521C9" w:rsidRDefault="002B23F9" w:rsidP="002B23F9">
      <w:pPr>
        <w:jc w:val="both"/>
        <w:rPr>
          <w:sz w:val="22"/>
        </w:rPr>
      </w:pPr>
      <w:r w:rsidRPr="004521C9">
        <w:rPr>
          <w:sz w:val="22"/>
        </w:rPr>
        <w:t>Plus spécifiquement, le financement aura pour objet de :</w:t>
      </w:r>
    </w:p>
    <w:p w14:paraId="155DD0D5" w14:textId="77777777" w:rsidR="002B23F9" w:rsidRPr="004521C9" w:rsidRDefault="002B23F9" w:rsidP="002B23F9">
      <w:pPr>
        <w:numPr>
          <w:ilvl w:val="0"/>
          <w:numId w:val="40"/>
        </w:numPr>
        <w:ind w:left="709" w:hanging="425"/>
        <w:jc w:val="both"/>
        <w:rPr>
          <w:sz w:val="22"/>
        </w:rPr>
      </w:pPr>
      <w:r w:rsidRPr="004521C9">
        <w:rPr>
          <w:sz w:val="22"/>
        </w:rPr>
        <w:t>Structurer une offre de formation de qualité et pérenne en renforçant le modèle pédagogique et économique de centres de formation professionnelle ;</w:t>
      </w:r>
    </w:p>
    <w:p w14:paraId="4B213692" w14:textId="77777777" w:rsidR="002B23F9" w:rsidRPr="004521C9" w:rsidRDefault="002B23F9" w:rsidP="002B23F9">
      <w:pPr>
        <w:numPr>
          <w:ilvl w:val="0"/>
          <w:numId w:val="40"/>
        </w:numPr>
        <w:ind w:left="709" w:hanging="425"/>
        <w:jc w:val="both"/>
        <w:rPr>
          <w:sz w:val="22"/>
        </w:rPr>
      </w:pPr>
      <w:r w:rsidRPr="004521C9">
        <w:rPr>
          <w:sz w:val="22"/>
        </w:rPr>
        <w:t>Renforcer la concertation public - privé autour de la formation professionnelle dans le secteur des ICC.</w:t>
      </w:r>
    </w:p>
    <w:p w14:paraId="54376BE9" w14:textId="77777777" w:rsidR="002B23F9" w:rsidRPr="004521C9" w:rsidRDefault="002B23F9" w:rsidP="002B23F9">
      <w:pPr>
        <w:ind w:left="709"/>
        <w:jc w:val="both"/>
        <w:rPr>
          <w:sz w:val="22"/>
        </w:rPr>
      </w:pPr>
    </w:p>
    <w:p w14:paraId="6D33A08F" w14:textId="77777777" w:rsidR="002B23F9" w:rsidRPr="004521C9" w:rsidRDefault="002B23F9" w:rsidP="002B23F9">
      <w:pPr>
        <w:jc w:val="both"/>
        <w:rPr>
          <w:sz w:val="22"/>
        </w:rPr>
      </w:pPr>
      <w:r w:rsidRPr="004521C9">
        <w:rPr>
          <w:sz w:val="22"/>
        </w:rPr>
        <w:t>Le projet sera divisé en trois composantes mises en œuvre sur une période de cinq ans :</w:t>
      </w:r>
    </w:p>
    <w:p w14:paraId="70A382C3" w14:textId="77777777" w:rsidR="002B23F9" w:rsidRPr="004521C9" w:rsidRDefault="002B23F9" w:rsidP="002B23F9">
      <w:pPr>
        <w:numPr>
          <w:ilvl w:val="0"/>
          <w:numId w:val="39"/>
        </w:numPr>
        <w:ind w:left="709" w:hanging="425"/>
        <w:jc w:val="both"/>
        <w:rPr>
          <w:sz w:val="22"/>
        </w:rPr>
      </w:pPr>
      <w:r w:rsidRPr="004521C9">
        <w:rPr>
          <w:sz w:val="22"/>
        </w:rPr>
        <w:t xml:space="preserve">La première composante se concentrera sur la modernisation de deux centres de formation professionnelle pré-identifiés lors de l’instruction du projet. Ces centres, de </w:t>
      </w:r>
      <w:r w:rsidRPr="004521C9">
        <w:rPr>
          <w:sz w:val="22"/>
        </w:rPr>
        <w:lastRenderedPageBreak/>
        <w:t xml:space="preserve">statuts privés non-lucratifs, seront accompagnés pour développer une offre de formation homologuée, améliorer leur modèle économique et leur fonctionnement interne et moderniser leurs infrastructures. </w:t>
      </w:r>
    </w:p>
    <w:p w14:paraId="4BDC5392" w14:textId="77777777" w:rsidR="002B23F9" w:rsidRPr="004521C9" w:rsidRDefault="002B23F9" w:rsidP="002B23F9">
      <w:pPr>
        <w:numPr>
          <w:ilvl w:val="0"/>
          <w:numId w:val="39"/>
        </w:numPr>
        <w:ind w:left="709" w:hanging="425"/>
        <w:jc w:val="both"/>
        <w:rPr>
          <w:sz w:val="22"/>
        </w:rPr>
      </w:pPr>
      <w:r w:rsidRPr="004521C9">
        <w:rPr>
          <w:sz w:val="22"/>
        </w:rPr>
        <w:t xml:space="preserve">La deuxième composante vise à consolider le dialogue PPP pour le secteur des ICC, en mettant notamment en place un cadre de concertation public-privé sur l'emploi et la formation professionnelle dans le secteur. </w:t>
      </w:r>
    </w:p>
    <w:p w14:paraId="5E7EF50F" w14:textId="77777777" w:rsidR="002B23F9" w:rsidRPr="004521C9" w:rsidRDefault="002B23F9" w:rsidP="002B23F9">
      <w:pPr>
        <w:numPr>
          <w:ilvl w:val="0"/>
          <w:numId w:val="39"/>
        </w:numPr>
        <w:ind w:left="709" w:hanging="425"/>
        <w:jc w:val="both"/>
        <w:rPr>
          <w:sz w:val="22"/>
        </w:rPr>
      </w:pPr>
      <w:r w:rsidRPr="004521C9">
        <w:rPr>
          <w:sz w:val="22"/>
        </w:rPr>
        <w:t xml:space="preserve">La troisième composante permettra l'accompagnement et le développement d'une offre de formation homologuée au sein de nouveaux centres de formation professionnelle, qui seront sélectionnés sur appel à projet pendant la mise en œuvre du projet. </w:t>
      </w:r>
    </w:p>
    <w:p w14:paraId="478C254D" w14:textId="77777777" w:rsidR="002B23F9" w:rsidRPr="004521C9" w:rsidRDefault="002B23F9" w:rsidP="002B23F9">
      <w:pPr>
        <w:jc w:val="both"/>
        <w:rPr>
          <w:sz w:val="22"/>
        </w:rPr>
      </w:pPr>
    </w:p>
    <w:p w14:paraId="667FE78B" w14:textId="77777777" w:rsidR="002B23F9" w:rsidRPr="004521C9" w:rsidRDefault="002B23F9" w:rsidP="002B23F9">
      <w:pPr>
        <w:jc w:val="both"/>
        <w:rPr>
          <w:sz w:val="22"/>
        </w:rPr>
      </w:pPr>
      <w:r w:rsidRPr="004521C9">
        <w:rPr>
          <w:sz w:val="22"/>
        </w:rPr>
        <w:t>Le cadre de résultat du projet, validé avec les acteurs et parties prenantes, met par ailleurs l’accent sur (i) l’insertion comme moteur de toutes les activités du projet, (ii) une prise en compte systématique des enjeux de genre et (iii) la nécessaire pérennisation des activités menées, notamment la soutenabilité financière des modèles économiques des centres accompagnés</w:t>
      </w:r>
    </w:p>
    <w:p w14:paraId="53E2A0E7" w14:textId="77777777" w:rsidR="002B23F9" w:rsidRPr="004521C9" w:rsidRDefault="002B23F9" w:rsidP="002B23F9">
      <w:pPr>
        <w:jc w:val="both"/>
        <w:rPr>
          <w:sz w:val="22"/>
        </w:rPr>
      </w:pPr>
    </w:p>
    <w:p w14:paraId="38439CDA" w14:textId="77777777" w:rsidR="002B23F9" w:rsidRPr="00B64B12" w:rsidRDefault="002B23F9" w:rsidP="002B23F9">
      <w:pPr>
        <w:jc w:val="both"/>
        <w:rPr>
          <w:b/>
          <w:sz w:val="22"/>
          <w:u w:val="single"/>
        </w:rPr>
      </w:pPr>
      <w:r w:rsidRPr="004521C9">
        <w:rPr>
          <w:sz w:val="22"/>
          <w:u w:val="single"/>
        </w:rPr>
        <w:t>RECFIM</w:t>
      </w:r>
    </w:p>
    <w:p w14:paraId="14E5365B" w14:textId="77777777" w:rsidR="002B23F9" w:rsidRPr="00EC3500" w:rsidRDefault="002B23F9" w:rsidP="002B23F9">
      <w:pPr>
        <w:jc w:val="both"/>
        <w:rPr>
          <w:color w:val="000000"/>
          <w:sz w:val="22"/>
          <w:szCs w:val="22"/>
        </w:rPr>
      </w:pPr>
      <w:r w:rsidRPr="00EC3500">
        <w:rPr>
          <w:color w:val="000000"/>
          <w:sz w:val="22"/>
          <w:szCs w:val="22"/>
        </w:rPr>
        <w:t>L’objectif général du projet est la mise en place d’un réseau de formations et d’initiatives de recherche et innovation diversifiées, dans le domaine des transports et de la mobilité des passagers et des marchandises, se concentrant sur les enjeux de formation des niveaux BAC-3 à BAC+2. La stratégie consistera à intervenir à trois niveaux:</w:t>
      </w:r>
    </w:p>
    <w:p w14:paraId="38630EC3" w14:textId="77777777" w:rsidR="002B23F9" w:rsidRPr="00EC3500" w:rsidRDefault="002B23F9" w:rsidP="002B23F9">
      <w:pPr>
        <w:numPr>
          <w:ilvl w:val="0"/>
          <w:numId w:val="38"/>
        </w:numPr>
        <w:ind w:left="709" w:hanging="425"/>
        <w:jc w:val="both"/>
        <w:rPr>
          <w:color w:val="000000"/>
          <w:sz w:val="22"/>
          <w:szCs w:val="22"/>
        </w:rPr>
      </w:pPr>
      <w:r w:rsidRPr="00EC3500">
        <w:rPr>
          <w:color w:val="000000"/>
          <w:sz w:val="22"/>
          <w:szCs w:val="22"/>
        </w:rPr>
        <w:t>Former rapidement et en masse les personnes en activité dans le secteur informel, afin d’accompagner leur transition professionnelle dans le cadre d’un service des transports en pleine mutation au Sénégal;</w:t>
      </w:r>
    </w:p>
    <w:p w14:paraId="4B3A102D" w14:textId="77777777" w:rsidR="002B23F9" w:rsidRPr="00EC3500" w:rsidRDefault="002B23F9" w:rsidP="002B23F9">
      <w:pPr>
        <w:numPr>
          <w:ilvl w:val="0"/>
          <w:numId w:val="38"/>
        </w:numPr>
        <w:ind w:left="709" w:hanging="425"/>
        <w:jc w:val="both"/>
        <w:rPr>
          <w:color w:val="000000"/>
          <w:sz w:val="22"/>
          <w:szCs w:val="22"/>
        </w:rPr>
      </w:pPr>
      <w:r w:rsidRPr="00EC3500">
        <w:rPr>
          <w:color w:val="000000"/>
          <w:sz w:val="22"/>
          <w:szCs w:val="22"/>
        </w:rPr>
        <w:t>Préparer les jeunes générations aux évolutions technologiques et organisationnelles de ce domaine, ce qui nécessite des formations longues ;</w:t>
      </w:r>
    </w:p>
    <w:p w14:paraId="0D8B772D" w14:textId="77777777" w:rsidR="002B23F9" w:rsidRDefault="002B23F9" w:rsidP="002B23F9">
      <w:pPr>
        <w:numPr>
          <w:ilvl w:val="0"/>
          <w:numId w:val="38"/>
        </w:numPr>
        <w:ind w:left="709" w:hanging="425"/>
        <w:jc w:val="both"/>
        <w:rPr>
          <w:color w:val="000000"/>
          <w:sz w:val="22"/>
          <w:szCs w:val="22"/>
        </w:rPr>
      </w:pPr>
      <w:r w:rsidRPr="00EC3500">
        <w:rPr>
          <w:color w:val="000000"/>
          <w:sz w:val="22"/>
          <w:szCs w:val="22"/>
        </w:rPr>
        <w:t>Mettre à niveau progressivement les professionnels grâce à la formation continue et à la validation des acquis de l’expérience.</w:t>
      </w:r>
    </w:p>
    <w:p w14:paraId="3A67B13F" w14:textId="77777777" w:rsidR="002B23F9" w:rsidRPr="00EC3500" w:rsidRDefault="002B23F9" w:rsidP="002B23F9">
      <w:pPr>
        <w:ind w:left="709"/>
        <w:jc w:val="both"/>
        <w:rPr>
          <w:color w:val="000000"/>
          <w:sz w:val="22"/>
          <w:szCs w:val="22"/>
        </w:rPr>
      </w:pPr>
    </w:p>
    <w:p w14:paraId="370784B2" w14:textId="77777777" w:rsidR="002B23F9" w:rsidRPr="00EC3500" w:rsidRDefault="002B23F9" w:rsidP="002B23F9">
      <w:pPr>
        <w:jc w:val="both"/>
        <w:rPr>
          <w:color w:val="000000"/>
          <w:sz w:val="22"/>
          <w:szCs w:val="22"/>
        </w:rPr>
      </w:pPr>
      <w:r w:rsidRPr="00EC3500">
        <w:rPr>
          <w:color w:val="000000"/>
          <w:sz w:val="22"/>
          <w:szCs w:val="22"/>
        </w:rPr>
        <w:t>Il s’agit de contribuer au développement et au pilotage d’une offre de formation professionnelle et technique sur les métiers de la mobilité, au plus près de l’évolution des besoins en compétences de ce secteur économique en pleine extension, notamment à travers :</w:t>
      </w:r>
    </w:p>
    <w:p w14:paraId="367A6D18" w14:textId="77777777" w:rsidR="002B23F9" w:rsidRPr="00EC3500" w:rsidRDefault="002B23F9" w:rsidP="002B23F9">
      <w:pPr>
        <w:ind w:left="709" w:hanging="425"/>
        <w:jc w:val="both"/>
        <w:rPr>
          <w:color w:val="000000"/>
          <w:sz w:val="22"/>
          <w:szCs w:val="22"/>
        </w:rPr>
      </w:pPr>
      <w:r w:rsidRPr="00EC3500">
        <w:rPr>
          <w:color w:val="000000"/>
          <w:sz w:val="22"/>
          <w:szCs w:val="22"/>
        </w:rPr>
        <w:t>•</w:t>
      </w:r>
      <w:r w:rsidRPr="00EC3500">
        <w:rPr>
          <w:color w:val="000000"/>
          <w:sz w:val="22"/>
          <w:szCs w:val="22"/>
        </w:rPr>
        <w:tab/>
        <w:t>La construction de 3 nouveaux centres de formation professionnelle ;</w:t>
      </w:r>
    </w:p>
    <w:p w14:paraId="11B7EFB0" w14:textId="77777777" w:rsidR="002B23F9" w:rsidRPr="00EC3500" w:rsidRDefault="002B23F9" w:rsidP="002B23F9">
      <w:pPr>
        <w:ind w:left="709" w:hanging="425"/>
        <w:jc w:val="both"/>
        <w:rPr>
          <w:color w:val="000000"/>
          <w:sz w:val="22"/>
          <w:szCs w:val="22"/>
        </w:rPr>
      </w:pPr>
      <w:r w:rsidRPr="00EC3500">
        <w:rPr>
          <w:color w:val="000000"/>
          <w:sz w:val="22"/>
          <w:szCs w:val="22"/>
        </w:rPr>
        <w:t>•</w:t>
      </w:r>
      <w:r w:rsidRPr="00EC3500">
        <w:rPr>
          <w:color w:val="000000"/>
          <w:sz w:val="22"/>
          <w:szCs w:val="22"/>
        </w:rPr>
        <w:tab/>
        <w:t>La mise à niveau de 4 centres de formation existants (équipements, locaux, formations) et la mise en réseau de tous les centres, avec un cadre de gouvernance et de pilotage en partenariat public-privé ;</w:t>
      </w:r>
    </w:p>
    <w:p w14:paraId="5872EEBB" w14:textId="77777777" w:rsidR="002B23F9" w:rsidRPr="00EC3500" w:rsidRDefault="002B23F9" w:rsidP="002B23F9">
      <w:pPr>
        <w:ind w:left="709" w:hanging="425"/>
        <w:jc w:val="both"/>
        <w:rPr>
          <w:color w:val="000000"/>
          <w:sz w:val="22"/>
          <w:szCs w:val="22"/>
        </w:rPr>
      </w:pPr>
      <w:r w:rsidRPr="00EC3500">
        <w:rPr>
          <w:color w:val="000000"/>
          <w:sz w:val="22"/>
          <w:szCs w:val="22"/>
        </w:rPr>
        <w:t>•</w:t>
      </w:r>
      <w:r w:rsidRPr="00EC3500">
        <w:rPr>
          <w:color w:val="000000"/>
          <w:sz w:val="22"/>
          <w:szCs w:val="22"/>
        </w:rPr>
        <w:tab/>
        <w:t>Le développement et le pilotage des contenus de formation des centres, pour une offre globale cohérente à l’échelle du pays;</w:t>
      </w:r>
    </w:p>
    <w:p w14:paraId="4C3D53D3" w14:textId="77777777" w:rsidR="002B23F9" w:rsidRDefault="002B23F9" w:rsidP="002B23F9">
      <w:pPr>
        <w:ind w:left="709" w:hanging="425"/>
        <w:jc w:val="both"/>
        <w:rPr>
          <w:color w:val="000000"/>
          <w:sz w:val="22"/>
          <w:szCs w:val="22"/>
        </w:rPr>
      </w:pPr>
      <w:r w:rsidRPr="00EC3500">
        <w:rPr>
          <w:color w:val="000000"/>
          <w:sz w:val="22"/>
          <w:szCs w:val="22"/>
        </w:rPr>
        <w:t>•</w:t>
      </w:r>
      <w:r w:rsidRPr="00EC3500">
        <w:rPr>
          <w:color w:val="000000"/>
          <w:sz w:val="22"/>
          <w:szCs w:val="22"/>
        </w:rPr>
        <w:tab/>
        <w:t>Le développement d’une offre de formation prenant en compte les besoins et les contraintes spécifiques des acteurs du secteur informel de la mobilité à Dakar.</w:t>
      </w:r>
    </w:p>
    <w:p w14:paraId="67C5A1F6" w14:textId="77777777" w:rsidR="002B23F9" w:rsidRPr="00246E65" w:rsidRDefault="002B23F9" w:rsidP="002B23F9">
      <w:pPr>
        <w:ind w:left="284"/>
        <w:jc w:val="both"/>
        <w:rPr>
          <w:color w:val="000000"/>
          <w:sz w:val="22"/>
          <w:szCs w:val="22"/>
        </w:rPr>
      </w:pPr>
    </w:p>
    <w:p w14:paraId="23E3522E" w14:textId="77777777" w:rsidR="002B23F9" w:rsidRPr="00246E65" w:rsidRDefault="002B23F9" w:rsidP="002B23F9">
      <w:pPr>
        <w:jc w:val="both"/>
        <w:rPr>
          <w:b/>
          <w:color w:val="000000"/>
          <w:sz w:val="22"/>
          <w:szCs w:val="22"/>
        </w:rPr>
      </w:pPr>
      <w:r w:rsidRPr="00246E65">
        <w:rPr>
          <w:b/>
          <w:color w:val="000000"/>
          <w:sz w:val="22"/>
          <w:szCs w:val="22"/>
        </w:rPr>
        <w:t>Organisation et pilotage du projet</w:t>
      </w:r>
    </w:p>
    <w:p w14:paraId="62D47332" w14:textId="77777777" w:rsidR="002B23F9" w:rsidRDefault="002B23F9" w:rsidP="002B23F9">
      <w:pPr>
        <w:jc w:val="both"/>
        <w:rPr>
          <w:sz w:val="22"/>
        </w:rPr>
      </w:pPr>
    </w:p>
    <w:p w14:paraId="0B541FC2" w14:textId="77777777" w:rsidR="002B23F9" w:rsidRDefault="002B23F9" w:rsidP="002B23F9">
      <w:pPr>
        <w:jc w:val="both"/>
        <w:rPr>
          <w:sz w:val="22"/>
        </w:rPr>
      </w:pPr>
      <w:r>
        <w:rPr>
          <w:sz w:val="22"/>
        </w:rPr>
        <w:t>Les deux composantes mises en œuvre par l’AFD seront régies par les même modalités de pilotage.</w:t>
      </w:r>
    </w:p>
    <w:p w14:paraId="3552F9BE" w14:textId="77777777" w:rsidR="002B23F9" w:rsidRDefault="002B23F9" w:rsidP="002B23F9">
      <w:pPr>
        <w:jc w:val="both"/>
        <w:rPr>
          <w:sz w:val="22"/>
        </w:rPr>
      </w:pPr>
    </w:p>
    <w:p w14:paraId="4B43C491" w14:textId="77777777" w:rsidR="002B23F9" w:rsidRDefault="002B23F9" w:rsidP="002B23F9">
      <w:pPr>
        <w:jc w:val="both"/>
        <w:rPr>
          <w:sz w:val="22"/>
        </w:rPr>
      </w:pPr>
      <w:r w:rsidRPr="00C06F42">
        <w:rPr>
          <w:sz w:val="22"/>
        </w:rPr>
        <w:t>Le Ministère de l’Economie, du Plan et de la Coopération</w:t>
      </w:r>
      <w:r>
        <w:rPr>
          <w:sz w:val="22"/>
        </w:rPr>
        <w:t xml:space="preserve"> (MEPC) sera le signataire des</w:t>
      </w:r>
      <w:r w:rsidRPr="00C06F42">
        <w:rPr>
          <w:sz w:val="22"/>
        </w:rPr>
        <w:t xml:space="preserve"> convention</w:t>
      </w:r>
      <w:r>
        <w:rPr>
          <w:sz w:val="22"/>
        </w:rPr>
        <w:t>s</w:t>
      </w:r>
      <w:r w:rsidRPr="00C06F42">
        <w:rPr>
          <w:sz w:val="22"/>
        </w:rPr>
        <w:t xml:space="preserve"> de subvention au nom de la République du Sénégal et le M</w:t>
      </w:r>
      <w:r>
        <w:rPr>
          <w:sz w:val="22"/>
        </w:rPr>
        <w:t xml:space="preserve">inistère de la </w:t>
      </w:r>
      <w:r w:rsidRPr="00C06F42">
        <w:rPr>
          <w:sz w:val="22"/>
        </w:rPr>
        <w:t>F</w:t>
      </w:r>
      <w:r>
        <w:rPr>
          <w:sz w:val="22"/>
        </w:rPr>
        <w:t xml:space="preserve">ormation </w:t>
      </w:r>
      <w:r w:rsidRPr="00C06F42">
        <w:rPr>
          <w:sz w:val="22"/>
        </w:rPr>
        <w:t>P</w:t>
      </w:r>
      <w:r>
        <w:rPr>
          <w:sz w:val="22"/>
        </w:rPr>
        <w:t>rofessionnelle, de l’</w:t>
      </w:r>
      <w:r w:rsidRPr="00C06F42">
        <w:rPr>
          <w:sz w:val="22"/>
        </w:rPr>
        <w:t>A</w:t>
      </w:r>
      <w:r>
        <w:rPr>
          <w:sz w:val="22"/>
        </w:rPr>
        <w:t>pprentissage et de l’</w:t>
      </w:r>
      <w:r w:rsidRPr="00C06F42">
        <w:rPr>
          <w:sz w:val="22"/>
        </w:rPr>
        <w:t>I</w:t>
      </w:r>
      <w:r>
        <w:rPr>
          <w:sz w:val="22"/>
        </w:rPr>
        <w:t>nsertion (MFPAI)</w:t>
      </w:r>
      <w:r w:rsidRPr="00C06F42">
        <w:rPr>
          <w:sz w:val="22"/>
        </w:rPr>
        <w:t xml:space="preserve"> sera maître d’ouvrage du projet. Ce dernier aura la responsabilité de la mise en place et du fonctionnement des instances de pilotage du projet (Comité de pilotage et Comité technique), comprenant l’ensemble des entités du ministère ayant un rôle à jouer</w:t>
      </w:r>
      <w:r>
        <w:rPr>
          <w:sz w:val="22"/>
        </w:rPr>
        <w:t xml:space="preserve"> dans le projet, et élargies aux acteurs publics (ministère de la </w:t>
      </w:r>
      <w:r>
        <w:rPr>
          <w:sz w:val="22"/>
        </w:rPr>
        <w:lastRenderedPageBreak/>
        <w:t xml:space="preserve">Culture, pour les ICC) et </w:t>
      </w:r>
      <w:r w:rsidRPr="00C06F42">
        <w:rPr>
          <w:sz w:val="22"/>
        </w:rPr>
        <w:t>privé</w:t>
      </w:r>
      <w:r>
        <w:rPr>
          <w:sz w:val="22"/>
        </w:rPr>
        <w:t>s</w:t>
      </w:r>
      <w:r w:rsidRPr="00C06F42">
        <w:rPr>
          <w:sz w:val="22"/>
        </w:rPr>
        <w:t xml:space="preserve"> impliqué</w:t>
      </w:r>
      <w:r>
        <w:rPr>
          <w:sz w:val="22"/>
        </w:rPr>
        <w:t>s</w:t>
      </w:r>
      <w:r w:rsidRPr="00C06F42">
        <w:rPr>
          <w:sz w:val="22"/>
        </w:rPr>
        <w:t xml:space="preserve"> dans la gouvernance des réseaux de centres.</w:t>
      </w:r>
      <w:r>
        <w:rPr>
          <w:sz w:val="22"/>
        </w:rPr>
        <w:t xml:space="preserve"> Le MFPAI a mis en place une Unité de Suivi et Coordination de Projet (USCP) p</w:t>
      </w:r>
      <w:r w:rsidRPr="00C06F42">
        <w:rPr>
          <w:sz w:val="22"/>
        </w:rPr>
        <w:t>our l</w:t>
      </w:r>
      <w:r>
        <w:rPr>
          <w:sz w:val="22"/>
        </w:rPr>
        <w:t>e suivi de la</w:t>
      </w:r>
      <w:r w:rsidRPr="00C06F42">
        <w:rPr>
          <w:sz w:val="22"/>
        </w:rPr>
        <w:t xml:space="preserve"> mise en œuvre </w:t>
      </w:r>
      <w:r>
        <w:rPr>
          <w:sz w:val="22"/>
        </w:rPr>
        <w:t>des</w:t>
      </w:r>
      <w:r w:rsidRPr="00C06F42">
        <w:rPr>
          <w:sz w:val="22"/>
        </w:rPr>
        <w:t xml:space="preserve"> </w:t>
      </w:r>
      <w:r>
        <w:rPr>
          <w:sz w:val="22"/>
        </w:rPr>
        <w:t xml:space="preserve">deux </w:t>
      </w:r>
      <w:r w:rsidRPr="00C06F42">
        <w:rPr>
          <w:sz w:val="22"/>
        </w:rPr>
        <w:t>projet</w:t>
      </w:r>
      <w:r>
        <w:rPr>
          <w:sz w:val="22"/>
        </w:rPr>
        <w:t>s</w:t>
      </w:r>
      <w:r w:rsidRPr="00C06F42">
        <w:rPr>
          <w:sz w:val="22"/>
        </w:rPr>
        <w:t>.</w:t>
      </w:r>
    </w:p>
    <w:p w14:paraId="01D8C0A7" w14:textId="77777777" w:rsidR="002B23F9" w:rsidRPr="00C06F42" w:rsidRDefault="002B23F9" w:rsidP="002B23F9">
      <w:pPr>
        <w:jc w:val="both"/>
        <w:rPr>
          <w:color w:val="FF0000"/>
          <w:sz w:val="22"/>
        </w:rPr>
      </w:pPr>
      <w:r>
        <w:rPr>
          <w:sz w:val="22"/>
        </w:rPr>
        <w:t xml:space="preserve"> </w:t>
      </w:r>
    </w:p>
    <w:p w14:paraId="73636F34" w14:textId="77777777" w:rsidR="002B23F9" w:rsidRDefault="002B23F9" w:rsidP="002B23F9">
      <w:pPr>
        <w:jc w:val="both"/>
        <w:rPr>
          <w:sz w:val="22"/>
        </w:rPr>
      </w:pPr>
      <w:r>
        <w:rPr>
          <w:sz w:val="22"/>
        </w:rPr>
        <w:t>Le 3FPT sera également un acteur important de ces deux projets, et signera à ce titre deux convention de rétrocession avec le MFPAI pour mettre en œuvre des actions de soutien techniques et financiers aux centres de formation professionnelle des secteurs concernés (mobilité et culture).</w:t>
      </w:r>
    </w:p>
    <w:p w14:paraId="48AE01FF" w14:textId="77777777" w:rsidR="002B23F9" w:rsidRPr="00246E65" w:rsidRDefault="002B23F9" w:rsidP="002B23F9">
      <w:pPr>
        <w:jc w:val="both"/>
        <w:rPr>
          <w:color w:val="000000"/>
          <w:sz w:val="22"/>
          <w:szCs w:val="22"/>
        </w:rPr>
      </w:pPr>
    </w:p>
    <w:p w14:paraId="568F77F7" w14:textId="77777777" w:rsidR="002B23F9" w:rsidRPr="00246E65" w:rsidRDefault="002B23F9" w:rsidP="002B23F9">
      <w:pPr>
        <w:jc w:val="both"/>
        <w:rPr>
          <w:b/>
          <w:color w:val="000000"/>
          <w:sz w:val="22"/>
          <w:szCs w:val="22"/>
        </w:rPr>
      </w:pPr>
      <w:r w:rsidRPr="00246E65">
        <w:rPr>
          <w:b/>
          <w:color w:val="000000"/>
          <w:sz w:val="22"/>
          <w:szCs w:val="22"/>
        </w:rPr>
        <w:t>Lien avec le recrutement d’un consultant pour la mise en œuvre / suivi / coordination du projet</w:t>
      </w:r>
    </w:p>
    <w:p w14:paraId="58FA20E3" w14:textId="77777777" w:rsidR="002B23F9" w:rsidRDefault="002B23F9" w:rsidP="002B23F9">
      <w:pPr>
        <w:jc w:val="both"/>
        <w:rPr>
          <w:sz w:val="22"/>
        </w:rPr>
      </w:pPr>
      <w:r>
        <w:rPr>
          <w:sz w:val="22"/>
        </w:rPr>
        <w:t xml:space="preserve">Dans ce contexte et pour l’appui au pilotage du projet et en plus de ses ressources humaines propres, l’AFD souhaite mobiliser un appui à la supervision pour faciliter le suivi technique et financier du projet en délégation de fonds de l’Union Européenne et permettre à l’AFD d’assurer ses engagements vis-à-vis de l’entité délégante et de ses co-délégataires. </w:t>
      </w:r>
    </w:p>
    <w:p w14:paraId="0ECC7C5C" w14:textId="77777777" w:rsidR="002B23F9" w:rsidRPr="00246E65" w:rsidRDefault="002B23F9" w:rsidP="002B23F9">
      <w:pPr>
        <w:jc w:val="both"/>
        <w:rPr>
          <w:color w:val="000000"/>
          <w:sz w:val="22"/>
          <w:szCs w:val="22"/>
        </w:rPr>
      </w:pPr>
    </w:p>
    <w:p w14:paraId="55CB8B5F" w14:textId="77777777" w:rsidR="002B23F9" w:rsidRDefault="002B23F9" w:rsidP="002B23F9">
      <w:pPr>
        <w:jc w:val="both"/>
        <w:rPr>
          <w:color w:val="000000"/>
          <w:sz w:val="22"/>
          <w:szCs w:val="22"/>
        </w:rPr>
      </w:pPr>
    </w:p>
    <w:p w14:paraId="7CAE8CF5" w14:textId="77777777" w:rsidR="002B23F9" w:rsidRDefault="002B23F9" w:rsidP="002B23F9">
      <w:pPr>
        <w:jc w:val="both"/>
        <w:rPr>
          <w:color w:val="000000"/>
          <w:sz w:val="22"/>
          <w:szCs w:val="22"/>
        </w:rPr>
      </w:pPr>
    </w:p>
    <w:p w14:paraId="4F627DDA" w14:textId="77777777" w:rsidR="002B23F9" w:rsidRPr="00246E65" w:rsidRDefault="002B23F9" w:rsidP="002B23F9">
      <w:pPr>
        <w:jc w:val="both"/>
        <w:rPr>
          <w:color w:val="000000"/>
          <w:sz w:val="22"/>
          <w:szCs w:val="22"/>
        </w:rPr>
      </w:pPr>
    </w:p>
    <w:p w14:paraId="1082EEF0" w14:textId="77777777" w:rsidR="002B23F9" w:rsidRPr="00246E65" w:rsidRDefault="002B23F9" w:rsidP="002B23F9">
      <w:pPr>
        <w:numPr>
          <w:ilvl w:val="0"/>
          <w:numId w:val="30"/>
        </w:numPr>
        <w:pBdr>
          <w:bottom w:val="single" w:sz="4" w:space="0" w:color="auto"/>
        </w:pBdr>
        <w:tabs>
          <w:tab w:val="clear" w:pos="720"/>
          <w:tab w:val="num" w:pos="360"/>
        </w:tabs>
        <w:ind w:left="360"/>
        <w:jc w:val="both"/>
        <w:rPr>
          <w:b/>
          <w:sz w:val="22"/>
          <w:szCs w:val="22"/>
        </w:rPr>
      </w:pPr>
      <w:r w:rsidRPr="00246E65">
        <w:rPr>
          <w:sz w:val="22"/>
          <w:szCs w:val="22"/>
        </w:rPr>
        <w:t xml:space="preserve"> </w:t>
      </w:r>
      <w:r w:rsidRPr="00246E65">
        <w:rPr>
          <w:b/>
          <w:sz w:val="22"/>
          <w:szCs w:val="22"/>
        </w:rPr>
        <w:t xml:space="preserve">OBJECTIF DE LA MISSION </w:t>
      </w:r>
    </w:p>
    <w:p w14:paraId="0A151F65" w14:textId="77777777" w:rsidR="002B23F9" w:rsidRPr="00246E65" w:rsidRDefault="002B23F9" w:rsidP="002B23F9">
      <w:pPr>
        <w:jc w:val="both"/>
        <w:rPr>
          <w:sz w:val="22"/>
          <w:szCs w:val="22"/>
        </w:rPr>
      </w:pPr>
    </w:p>
    <w:p w14:paraId="67620DA0" w14:textId="77777777" w:rsidR="002B23F9" w:rsidRPr="00246E65" w:rsidRDefault="002B23F9" w:rsidP="002B23F9">
      <w:pPr>
        <w:pStyle w:val="Default"/>
        <w:jc w:val="both"/>
        <w:rPr>
          <w:b/>
          <w:sz w:val="22"/>
          <w:szCs w:val="22"/>
        </w:rPr>
      </w:pPr>
      <w:r w:rsidRPr="00246E65">
        <w:rPr>
          <w:b/>
          <w:sz w:val="22"/>
          <w:szCs w:val="22"/>
        </w:rPr>
        <w:t>Présentation générale de la mission</w:t>
      </w:r>
    </w:p>
    <w:p w14:paraId="37B1AC36" w14:textId="77777777" w:rsidR="002B23F9" w:rsidRDefault="002B23F9" w:rsidP="002B23F9">
      <w:pPr>
        <w:pStyle w:val="Default"/>
        <w:jc w:val="both"/>
        <w:rPr>
          <w:sz w:val="22"/>
          <w:szCs w:val="22"/>
        </w:rPr>
      </w:pPr>
      <w:r>
        <w:rPr>
          <w:sz w:val="22"/>
          <w:szCs w:val="22"/>
        </w:rPr>
        <w:t>Le prestataire</w:t>
      </w:r>
      <w:r w:rsidRPr="00246E65">
        <w:rPr>
          <w:sz w:val="22"/>
          <w:szCs w:val="22"/>
        </w:rPr>
        <w:t xml:space="preserve"> sera en charge</w:t>
      </w:r>
      <w:r>
        <w:rPr>
          <w:sz w:val="22"/>
          <w:szCs w:val="22"/>
        </w:rPr>
        <w:t xml:space="preserve"> d’appuyer l’équipe de l’AFD dans </w:t>
      </w:r>
      <w:r w:rsidRPr="00246E65">
        <w:rPr>
          <w:sz w:val="22"/>
          <w:szCs w:val="22"/>
        </w:rPr>
        <w:t xml:space="preserve">la gestion et du suivi de la bonne exécution du projet dans le but de limiter les risques liés à la mise en </w:t>
      </w:r>
      <w:r w:rsidRPr="00ED115B">
        <w:rPr>
          <w:sz w:val="22"/>
          <w:szCs w:val="22"/>
        </w:rPr>
        <w:t>œuvre</w:t>
      </w:r>
      <w:r>
        <w:rPr>
          <w:sz w:val="22"/>
          <w:szCs w:val="22"/>
        </w:rPr>
        <w:t xml:space="preserve"> et de faciliter le respect des engagements pris vis-à-vis de l’entité délégante.</w:t>
      </w:r>
    </w:p>
    <w:p w14:paraId="36285B79" w14:textId="77777777" w:rsidR="002B23F9" w:rsidRPr="00246E65" w:rsidRDefault="002B23F9" w:rsidP="002B23F9">
      <w:pPr>
        <w:pStyle w:val="Default"/>
        <w:jc w:val="both"/>
        <w:rPr>
          <w:sz w:val="22"/>
          <w:szCs w:val="22"/>
        </w:rPr>
      </w:pPr>
    </w:p>
    <w:p w14:paraId="454A1237" w14:textId="77777777" w:rsidR="002B23F9" w:rsidRPr="00246E65" w:rsidRDefault="002B23F9" w:rsidP="002B23F9">
      <w:pPr>
        <w:autoSpaceDE w:val="0"/>
        <w:autoSpaceDN w:val="0"/>
        <w:adjustRightInd w:val="0"/>
        <w:spacing w:after="120"/>
        <w:jc w:val="both"/>
        <w:rPr>
          <w:color w:val="000000"/>
          <w:sz w:val="22"/>
          <w:szCs w:val="22"/>
        </w:rPr>
      </w:pPr>
    </w:p>
    <w:p w14:paraId="45A998FA" w14:textId="77777777" w:rsidR="002B23F9" w:rsidRPr="00246E65" w:rsidRDefault="002B23F9" w:rsidP="002B23F9">
      <w:pPr>
        <w:numPr>
          <w:ilvl w:val="0"/>
          <w:numId w:val="30"/>
        </w:numPr>
        <w:pBdr>
          <w:bottom w:val="single" w:sz="4" w:space="0" w:color="auto"/>
        </w:pBdr>
        <w:tabs>
          <w:tab w:val="clear" w:pos="720"/>
          <w:tab w:val="num" w:pos="360"/>
        </w:tabs>
        <w:ind w:left="360"/>
        <w:jc w:val="both"/>
        <w:rPr>
          <w:b/>
          <w:sz w:val="22"/>
          <w:szCs w:val="22"/>
        </w:rPr>
      </w:pPr>
      <w:r w:rsidRPr="00246E65">
        <w:rPr>
          <w:b/>
          <w:sz w:val="22"/>
          <w:szCs w:val="22"/>
        </w:rPr>
        <w:t xml:space="preserve">DESCRIPTION DE LA MISSION </w:t>
      </w:r>
    </w:p>
    <w:p w14:paraId="165E9639" w14:textId="77777777" w:rsidR="002B23F9" w:rsidRPr="00246E65" w:rsidRDefault="002B23F9" w:rsidP="002B23F9">
      <w:pPr>
        <w:pStyle w:val="Default"/>
        <w:rPr>
          <w:sz w:val="22"/>
          <w:szCs w:val="22"/>
          <w:highlight w:val="yellow"/>
          <w:lang w:val="en-US"/>
        </w:rPr>
      </w:pPr>
    </w:p>
    <w:p w14:paraId="45B5D5A9" w14:textId="77777777" w:rsidR="002B23F9" w:rsidRPr="00246E65" w:rsidRDefault="002B23F9" w:rsidP="002B23F9">
      <w:pPr>
        <w:pStyle w:val="Default"/>
        <w:numPr>
          <w:ilvl w:val="0"/>
          <w:numId w:val="34"/>
        </w:numPr>
        <w:rPr>
          <w:b/>
          <w:sz w:val="22"/>
          <w:szCs w:val="22"/>
          <w:u w:val="single"/>
        </w:rPr>
      </w:pPr>
      <w:r w:rsidRPr="00246E65">
        <w:rPr>
          <w:b/>
          <w:sz w:val="22"/>
          <w:szCs w:val="22"/>
          <w:u w:val="single"/>
        </w:rPr>
        <w:t>Principales activités</w:t>
      </w:r>
    </w:p>
    <w:p w14:paraId="6BD27CC6" w14:textId="77777777" w:rsidR="002B23F9" w:rsidRPr="00246E65" w:rsidRDefault="002B23F9" w:rsidP="002B23F9">
      <w:pPr>
        <w:pStyle w:val="Default"/>
        <w:ind w:left="720"/>
        <w:rPr>
          <w:b/>
          <w:sz w:val="22"/>
          <w:szCs w:val="22"/>
        </w:rPr>
      </w:pPr>
    </w:p>
    <w:p w14:paraId="0509A39B" w14:textId="77777777" w:rsidR="002B23F9" w:rsidRDefault="002B23F9" w:rsidP="002B23F9">
      <w:pPr>
        <w:pStyle w:val="Default"/>
        <w:rPr>
          <w:sz w:val="22"/>
          <w:szCs w:val="22"/>
        </w:rPr>
      </w:pPr>
      <w:r w:rsidRPr="00246E65">
        <w:rPr>
          <w:sz w:val="22"/>
          <w:szCs w:val="22"/>
        </w:rPr>
        <w:t>De manière spécifique, il s’agira de</w:t>
      </w:r>
      <w:r>
        <w:rPr>
          <w:sz w:val="22"/>
          <w:szCs w:val="22"/>
        </w:rPr>
        <w:t> :</w:t>
      </w:r>
    </w:p>
    <w:p w14:paraId="5DD62588" w14:textId="77777777" w:rsidR="002B23F9" w:rsidRPr="00246E65" w:rsidRDefault="002B23F9" w:rsidP="002B23F9">
      <w:pPr>
        <w:pStyle w:val="Default"/>
        <w:rPr>
          <w:sz w:val="22"/>
          <w:szCs w:val="22"/>
        </w:rPr>
      </w:pPr>
    </w:p>
    <w:p w14:paraId="7B6AC365" w14:textId="77777777" w:rsidR="002B23F9" w:rsidRPr="00246E65" w:rsidRDefault="002B23F9" w:rsidP="002B23F9">
      <w:pPr>
        <w:pStyle w:val="Default"/>
        <w:numPr>
          <w:ilvl w:val="1"/>
          <w:numId w:val="35"/>
        </w:numPr>
        <w:spacing w:after="240"/>
        <w:ind w:left="1134" w:hanging="425"/>
        <w:rPr>
          <w:b/>
          <w:i/>
          <w:sz w:val="22"/>
          <w:szCs w:val="22"/>
          <w:u w:val="single"/>
        </w:rPr>
      </w:pPr>
      <w:r w:rsidRPr="00246E65">
        <w:rPr>
          <w:b/>
          <w:i/>
          <w:sz w:val="22"/>
          <w:szCs w:val="22"/>
          <w:u w:val="single"/>
        </w:rPr>
        <w:t>Assurer la bonne mise en œuvre du projet au plan technique</w:t>
      </w:r>
    </w:p>
    <w:p w14:paraId="49D6F699" w14:textId="77777777" w:rsidR="002B23F9" w:rsidRPr="00246E65" w:rsidRDefault="002B23F9" w:rsidP="002B23F9">
      <w:pPr>
        <w:pStyle w:val="Default"/>
        <w:numPr>
          <w:ilvl w:val="0"/>
          <w:numId w:val="31"/>
        </w:numPr>
        <w:jc w:val="both"/>
        <w:rPr>
          <w:sz w:val="22"/>
          <w:szCs w:val="22"/>
        </w:rPr>
      </w:pPr>
      <w:r w:rsidRPr="00ED115B">
        <w:rPr>
          <w:sz w:val="22"/>
          <w:szCs w:val="22"/>
        </w:rPr>
        <w:t>Appuyer</w:t>
      </w:r>
      <w:r>
        <w:rPr>
          <w:sz w:val="22"/>
          <w:szCs w:val="22"/>
        </w:rPr>
        <w:t xml:space="preserve"> </w:t>
      </w:r>
      <w:r w:rsidRPr="00246E65">
        <w:rPr>
          <w:sz w:val="22"/>
          <w:szCs w:val="22"/>
        </w:rPr>
        <w:t>la supervision d</w:t>
      </w:r>
      <w:r>
        <w:rPr>
          <w:sz w:val="22"/>
          <w:szCs w:val="22"/>
        </w:rPr>
        <w:t>e la mise en œuvre de la délégation de financement dans le cadre des 2 projets, en lien avec le chargé des projets de formation professionnelle de l’agence AFD de Dakar (les chargés de mission FPT, transports et ICC) et le Responsable Equipe Projets de la Division Education Formation Emploi (basé à Paris) ;</w:t>
      </w:r>
    </w:p>
    <w:p w14:paraId="56BF1DA1" w14:textId="77777777" w:rsidR="002B23F9" w:rsidRDefault="002B23F9" w:rsidP="002B23F9">
      <w:pPr>
        <w:pStyle w:val="Default"/>
        <w:numPr>
          <w:ilvl w:val="0"/>
          <w:numId w:val="31"/>
        </w:numPr>
        <w:jc w:val="both"/>
        <w:rPr>
          <w:sz w:val="22"/>
          <w:szCs w:val="22"/>
        </w:rPr>
      </w:pPr>
      <w:r w:rsidRPr="00FD1AFC">
        <w:rPr>
          <w:sz w:val="22"/>
          <w:szCs w:val="22"/>
        </w:rPr>
        <w:t>A</w:t>
      </w:r>
      <w:r>
        <w:rPr>
          <w:sz w:val="22"/>
          <w:szCs w:val="22"/>
        </w:rPr>
        <w:t>ppuyer</w:t>
      </w:r>
      <w:r w:rsidRPr="00FD1AFC">
        <w:rPr>
          <w:sz w:val="22"/>
          <w:szCs w:val="22"/>
        </w:rPr>
        <w:t xml:space="preserve"> </w:t>
      </w:r>
      <w:r>
        <w:rPr>
          <w:sz w:val="22"/>
          <w:szCs w:val="22"/>
        </w:rPr>
        <w:t xml:space="preserve">les exercices de planification et </w:t>
      </w:r>
      <w:r w:rsidRPr="00FD1AFC">
        <w:rPr>
          <w:sz w:val="22"/>
          <w:szCs w:val="22"/>
        </w:rPr>
        <w:t>le suivi de la bonne exécution dans les délais des activités programmées ;</w:t>
      </w:r>
    </w:p>
    <w:p w14:paraId="7CE07F5A" w14:textId="77777777" w:rsidR="002B23F9" w:rsidRPr="007C1F5E" w:rsidRDefault="002B23F9" w:rsidP="002B23F9">
      <w:pPr>
        <w:pStyle w:val="Default"/>
        <w:numPr>
          <w:ilvl w:val="0"/>
          <w:numId w:val="31"/>
        </w:numPr>
        <w:jc w:val="both"/>
        <w:rPr>
          <w:sz w:val="22"/>
          <w:szCs w:val="22"/>
        </w:rPr>
      </w:pPr>
      <w:r w:rsidRPr="007C1F5E">
        <w:rPr>
          <w:sz w:val="22"/>
          <w:szCs w:val="22"/>
        </w:rPr>
        <w:t>Assurer la coordination entre acteurs, notamment en organisant/participant à des réunions d’information / coordination / de sensibilisation et rédiger les comptes rendus correspondants ;</w:t>
      </w:r>
    </w:p>
    <w:p w14:paraId="4B82A60B" w14:textId="77777777" w:rsidR="002B23F9" w:rsidRPr="00AE74C7" w:rsidRDefault="002B23F9" w:rsidP="002B23F9">
      <w:pPr>
        <w:pStyle w:val="Default"/>
        <w:numPr>
          <w:ilvl w:val="0"/>
          <w:numId w:val="31"/>
        </w:numPr>
        <w:jc w:val="both"/>
        <w:rPr>
          <w:sz w:val="22"/>
          <w:szCs w:val="22"/>
        </w:rPr>
      </w:pPr>
      <w:r w:rsidRPr="00AE74C7">
        <w:rPr>
          <w:sz w:val="22"/>
          <w:szCs w:val="22"/>
        </w:rPr>
        <w:t xml:space="preserve">Conceptualiser les outils nécessaires (cheklists, boîte à outils, guidelines et capitalisation sur les bonnes pratiques) permettant d’assurer un suivi efficace du </w:t>
      </w:r>
      <w:r>
        <w:rPr>
          <w:sz w:val="22"/>
          <w:szCs w:val="22"/>
        </w:rPr>
        <w:t>financement ;</w:t>
      </w:r>
    </w:p>
    <w:p w14:paraId="6E28C1B2" w14:textId="77777777" w:rsidR="002B23F9" w:rsidRDefault="002B23F9" w:rsidP="002B23F9">
      <w:pPr>
        <w:pStyle w:val="Default"/>
        <w:numPr>
          <w:ilvl w:val="0"/>
          <w:numId w:val="31"/>
        </w:numPr>
        <w:jc w:val="both"/>
        <w:rPr>
          <w:sz w:val="22"/>
          <w:szCs w:val="22"/>
        </w:rPr>
      </w:pPr>
      <w:r>
        <w:rPr>
          <w:sz w:val="22"/>
          <w:szCs w:val="22"/>
        </w:rPr>
        <w:t>Relire les documents techniques partagés par les partenaires (conventions, manuels de procédures, dossiers d’appel d’offres, etc.) et produire une analyse détaillée des documents en vue de leur validation par l’AFD ;</w:t>
      </w:r>
    </w:p>
    <w:p w14:paraId="2C9BB15E" w14:textId="77777777" w:rsidR="002B23F9" w:rsidRPr="00B101BA" w:rsidRDefault="002B23F9" w:rsidP="002B23F9">
      <w:pPr>
        <w:pStyle w:val="Default"/>
        <w:numPr>
          <w:ilvl w:val="0"/>
          <w:numId w:val="31"/>
        </w:numPr>
        <w:jc w:val="both"/>
        <w:rPr>
          <w:sz w:val="22"/>
          <w:szCs w:val="22"/>
        </w:rPr>
      </w:pPr>
      <w:r>
        <w:rPr>
          <w:sz w:val="22"/>
          <w:szCs w:val="22"/>
        </w:rPr>
        <w:t>Participer aux comités de pilotage et comités technique de suivi du projet ;</w:t>
      </w:r>
    </w:p>
    <w:p w14:paraId="6BF0259C" w14:textId="77777777" w:rsidR="002B23F9" w:rsidRDefault="002B23F9" w:rsidP="002B23F9">
      <w:pPr>
        <w:pStyle w:val="Default"/>
        <w:numPr>
          <w:ilvl w:val="0"/>
          <w:numId w:val="31"/>
        </w:numPr>
        <w:jc w:val="both"/>
        <w:rPr>
          <w:sz w:val="22"/>
          <w:szCs w:val="22"/>
        </w:rPr>
      </w:pPr>
      <w:r>
        <w:rPr>
          <w:sz w:val="22"/>
          <w:szCs w:val="22"/>
        </w:rPr>
        <w:lastRenderedPageBreak/>
        <w:t>Réaliser des missions de supervision terrain périodiques ;</w:t>
      </w:r>
    </w:p>
    <w:p w14:paraId="76DFAFEE" w14:textId="77777777" w:rsidR="002B23F9" w:rsidRPr="00FD1AFC" w:rsidRDefault="002B23F9" w:rsidP="002B23F9">
      <w:pPr>
        <w:pStyle w:val="Default"/>
        <w:numPr>
          <w:ilvl w:val="0"/>
          <w:numId w:val="31"/>
        </w:numPr>
        <w:jc w:val="both"/>
        <w:rPr>
          <w:sz w:val="22"/>
          <w:szCs w:val="22"/>
        </w:rPr>
      </w:pPr>
      <w:r>
        <w:rPr>
          <w:sz w:val="22"/>
          <w:szCs w:val="22"/>
        </w:rPr>
        <w:t>Appuyer l’organisation des missions de supervision du siège de l’AFD.</w:t>
      </w:r>
    </w:p>
    <w:p w14:paraId="7E6D2AC7" w14:textId="77777777" w:rsidR="002B23F9" w:rsidRPr="00246E65" w:rsidRDefault="002B23F9" w:rsidP="002B23F9">
      <w:pPr>
        <w:pStyle w:val="Default"/>
        <w:ind w:left="1440"/>
        <w:jc w:val="both"/>
        <w:rPr>
          <w:sz w:val="22"/>
          <w:szCs w:val="22"/>
        </w:rPr>
      </w:pPr>
    </w:p>
    <w:p w14:paraId="3D0F1518" w14:textId="77777777" w:rsidR="002B23F9" w:rsidRPr="00246E65" w:rsidRDefault="002B23F9" w:rsidP="002B23F9">
      <w:pPr>
        <w:pStyle w:val="Default"/>
        <w:numPr>
          <w:ilvl w:val="1"/>
          <w:numId w:val="35"/>
        </w:numPr>
        <w:spacing w:after="240"/>
        <w:ind w:left="1134" w:hanging="425"/>
        <w:rPr>
          <w:b/>
          <w:i/>
          <w:sz w:val="22"/>
          <w:szCs w:val="22"/>
          <w:u w:val="single"/>
        </w:rPr>
      </w:pPr>
      <w:r w:rsidRPr="00246E65">
        <w:rPr>
          <w:b/>
          <w:i/>
          <w:sz w:val="22"/>
          <w:szCs w:val="22"/>
          <w:u w:val="single"/>
        </w:rPr>
        <w:t>Assurer la bonne mise en œuvre du projet au plan financier</w:t>
      </w:r>
    </w:p>
    <w:p w14:paraId="06A91CDA" w14:textId="77777777" w:rsidR="002B23F9" w:rsidRPr="00246E65" w:rsidRDefault="002B23F9" w:rsidP="002B23F9">
      <w:pPr>
        <w:pStyle w:val="Default"/>
        <w:numPr>
          <w:ilvl w:val="0"/>
          <w:numId w:val="32"/>
        </w:numPr>
        <w:jc w:val="both"/>
        <w:rPr>
          <w:sz w:val="22"/>
          <w:szCs w:val="22"/>
        </w:rPr>
      </w:pPr>
      <w:r w:rsidRPr="00246E65">
        <w:rPr>
          <w:sz w:val="22"/>
          <w:szCs w:val="22"/>
        </w:rPr>
        <w:t>Veiller à la cohérence de la programmation annuelle budgétaire avec le budget de l’action validé ;</w:t>
      </w:r>
    </w:p>
    <w:p w14:paraId="20C49696" w14:textId="77777777" w:rsidR="002B23F9" w:rsidRPr="00246E65" w:rsidRDefault="002B23F9" w:rsidP="002B23F9">
      <w:pPr>
        <w:pStyle w:val="Default"/>
        <w:numPr>
          <w:ilvl w:val="0"/>
          <w:numId w:val="32"/>
        </w:numPr>
        <w:jc w:val="both"/>
        <w:rPr>
          <w:sz w:val="22"/>
          <w:szCs w:val="22"/>
        </w:rPr>
      </w:pPr>
      <w:r w:rsidRPr="00246E65">
        <w:rPr>
          <w:sz w:val="22"/>
          <w:szCs w:val="22"/>
        </w:rPr>
        <w:t>Veiller à l’adéquation du format de présentation du budget conformément aux exigences de l’UE ;</w:t>
      </w:r>
    </w:p>
    <w:p w14:paraId="30D1C598" w14:textId="77777777" w:rsidR="002B23F9" w:rsidRPr="00246E65" w:rsidRDefault="002B23F9" w:rsidP="002B23F9">
      <w:pPr>
        <w:pStyle w:val="Default"/>
        <w:numPr>
          <w:ilvl w:val="0"/>
          <w:numId w:val="32"/>
        </w:numPr>
        <w:jc w:val="both"/>
        <w:rPr>
          <w:sz w:val="22"/>
          <w:szCs w:val="22"/>
        </w:rPr>
      </w:pPr>
      <w:r w:rsidRPr="00246E65">
        <w:rPr>
          <w:sz w:val="22"/>
          <w:szCs w:val="22"/>
        </w:rPr>
        <w:t>Veiller à la bonne utilisation des fonds</w:t>
      </w:r>
      <w:r>
        <w:rPr>
          <w:sz w:val="22"/>
          <w:szCs w:val="22"/>
        </w:rPr>
        <w:t> ;</w:t>
      </w:r>
    </w:p>
    <w:p w14:paraId="7A962E88" w14:textId="77777777" w:rsidR="002B23F9" w:rsidRDefault="002B23F9" w:rsidP="002B23F9">
      <w:pPr>
        <w:pStyle w:val="Default"/>
        <w:numPr>
          <w:ilvl w:val="0"/>
          <w:numId w:val="32"/>
        </w:numPr>
        <w:jc w:val="both"/>
        <w:rPr>
          <w:sz w:val="22"/>
          <w:szCs w:val="22"/>
        </w:rPr>
      </w:pPr>
      <w:r w:rsidRPr="00246E65">
        <w:rPr>
          <w:sz w:val="22"/>
          <w:szCs w:val="22"/>
        </w:rPr>
        <w:t>Rassembler les informations sur les budgets des parties prenantes au projet permettant de préparer les rapports</w:t>
      </w:r>
      <w:r>
        <w:rPr>
          <w:sz w:val="22"/>
          <w:szCs w:val="22"/>
        </w:rPr>
        <w:t xml:space="preserve"> annuels</w:t>
      </w:r>
      <w:r w:rsidRPr="00246E65">
        <w:rPr>
          <w:sz w:val="22"/>
          <w:szCs w:val="22"/>
        </w:rPr>
        <w:t xml:space="preserve"> à l’UE</w:t>
      </w:r>
      <w:r>
        <w:rPr>
          <w:sz w:val="22"/>
          <w:szCs w:val="22"/>
        </w:rPr>
        <w:t> ;</w:t>
      </w:r>
    </w:p>
    <w:p w14:paraId="6E842132" w14:textId="77777777" w:rsidR="002B23F9" w:rsidRPr="00246E65" w:rsidRDefault="002B23F9" w:rsidP="002B23F9">
      <w:pPr>
        <w:pStyle w:val="Default"/>
        <w:numPr>
          <w:ilvl w:val="0"/>
          <w:numId w:val="32"/>
        </w:numPr>
        <w:jc w:val="both"/>
        <w:rPr>
          <w:sz w:val="22"/>
          <w:szCs w:val="22"/>
        </w:rPr>
      </w:pPr>
      <w:r>
        <w:rPr>
          <w:sz w:val="22"/>
          <w:szCs w:val="22"/>
        </w:rPr>
        <w:t>Le cas échéant, préparer les audits pouvant être diligentés par l’UE.</w:t>
      </w:r>
    </w:p>
    <w:p w14:paraId="5DFA7CDD" w14:textId="77777777" w:rsidR="002B23F9" w:rsidRDefault="002B23F9" w:rsidP="002B23F9">
      <w:pPr>
        <w:pStyle w:val="Default"/>
        <w:ind w:left="1440"/>
        <w:rPr>
          <w:sz w:val="22"/>
          <w:szCs w:val="22"/>
        </w:rPr>
      </w:pPr>
    </w:p>
    <w:p w14:paraId="6D95144E" w14:textId="77777777" w:rsidR="002B23F9" w:rsidRPr="00B866DD" w:rsidRDefault="002B23F9" w:rsidP="002B23F9">
      <w:pPr>
        <w:pStyle w:val="Default"/>
        <w:numPr>
          <w:ilvl w:val="1"/>
          <w:numId w:val="35"/>
        </w:numPr>
        <w:spacing w:after="240"/>
        <w:ind w:left="1134" w:hanging="425"/>
        <w:rPr>
          <w:b/>
          <w:bCs/>
          <w:i/>
          <w:sz w:val="22"/>
          <w:szCs w:val="22"/>
          <w:u w:val="single"/>
        </w:rPr>
      </w:pPr>
      <w:r w:rsidRPr="00B866DD">
        <w:rPr>
          <w:b/>
          <w:bCs/>
          <w:i/>
          <w:sz w:val="22"/>
          <w:szCs w:val="22"/>
          <w:u w:val="single"/>
        </w:rPr>
        <w:t>Reporting</w:t>
      </w:r>
    </w:p>
    <w:p w14:paraId="0B38F55E" w14:textId="77777777" w:rsidR="002B23F9" w:rsidRPr="00B866DD" w:rsidRDefault="002B23F9" w:rsidP="002B23F9">
      <w:pPr>
        <w:pStyle w:val="Default"/>
        <w:numPr>
          <w:ilvl w:val="0"/>
          <w:numId w:val="32"/>
        </w:numPr>
        <w:jc w:val="both"/>
        <w:rPr>
          <w:sz w:val="22"/>
          <w:szCs w:val="22"/>
        </w:rPr>
      </w:pPr>
      <w:r>
        <w:rPr>
          <w:sz w:val="22"/>
          <w:szCs w:val="22"/>
        </w:rPr>
        <w:t>Réaliser la</w:t>
      </w:r>
      <w:r w:rsidRPr="00B866DD">
        <w:rPr>
          <w:sz w:val="22"/>
          <w:szCs w:val="22"/>
        </w:rPr>
        <w:t xml:space="preserve"> production du rapport périodique d’activités </w:t>
      </w:r>
      <w:r>
        <w:rPr>
          <w:sz w:val="22"/>
          <w:szCs w:val="22"/>
        </w:rPr>
        <w:t>du financement</w:t>
      </w:r>
      <w:r w:rsidRPr="00B866DD">
        <w:rPr>
          <w:sz w:val="22"/>
          <w:szCs w:val="22"/>
        </w:rPr>
        <w:t>, conformément au format de reporting conventionnel défini dans la convention de délégation (a minima rapports officiels au format annuel + rapports de veille trimestriel) </w:t>
      </w:r>
      <w:r>
        <w:rPr>
          <w:sz w:val="22"/>
          <w:szCs w:val="22"/>
        </w:rPr>
        <w:t xml:space="preserve">et ce, en compilant les éléments de reporting issus de chacun des projets </w:t>
      </w:r>
      <w:r w:rsidRPr="00B866DD">
        <w:rPr>
          <w:sz w:val="22"/>
          <w:szCs w:val="22"/>
        </w:rPr>
        <w:t>;</w:t>
      </w:r>
    </w:p>
    <w:p w14:paraId="2329C289" w14:textId="77777777" w:rsidR="002B23F9" w:rsidRPr="00B866DD" w:rsidRDefault="002B23F9" w:rsidP="002B23F9">
      <w:pPr>
        <w:pStyle w:val="Default"/>
        <w:numPr>
          <w:ilvl w:val="0"/>
          <w:numId w:val="32"/>
        </w:numPr>
        <w:jc w:val="both"/>
        <w:rPr>
          <w:sz w:val="22"/>
          <w:szCs w:val="22"/>
        </w:rPr>
      </w:pPr>
      <w:r w:rsidRPr="00B866DD">
        <w:rPr>
          <w:sz w:val="22"/>
          <w:szCs w:val="22"/>
        </w:rPr>
        <w:t>Organiser l’évaluation à mi-parcours du projet et le contrôle ex-post des audits annuels ;</w:t>
      </w:r>
    </w:p>
    <w:p w14:paraId="1418BBC4" w14:textId="77777777" w:rsidR="002B23F9" w:rsidRPr="00B866DD" w:rsidRDefault="002B23F9" w:rsidP="002B23F9">
      <w:pPr>
        <w:pStyle w:val="Default"/>
        <w:numPr>
          <w:ilvl w:val="0"/>
          <w:numId w:val="32"/>
        </w:numPr>
        <w:jc w:val="both"/>
        <w:rPr>
          <w:sz w:val="22"/>
          <w:szCs w:val="22"/>
        </w:rPr>
      </w:pPr>
      <w:r w:rsidRPr="00B866DD">
        <w:rPr>
          <w:sz w:val="22"/>
          <w:szCs w:val="22"/>
        </w:rPr>
        <w:t>Être identifié et agir comme point focal au sein de l’agence AFD pour l’UE et la DUE, notamment dans le cadre de leurs différents exercices de suivi/reporting (ROM, audits, etc…)</w:t>
      </w:r>
    </w:p>
    <w:p w14:paraId="13E8184F" w14:textId="77777777" w:rsidR="002B23F9" w:rsidRDefault="002B23F9" w:rsidP="002B23F9">
      <w:pPr>
        <w:pStyle w:val="Default"/>
        <w:numPr>
          <w:ilvl w:val="0"/>
          <w:numId w:val="32"/>
        </w:numPr>
        <w:jc w:val="both"/>
        <w:rPr>
          <w:sz w:val="22"/>
          <w:szCs w:val="22"/>
        </w:rPr>
      </w:pPr>
      <w:r w:rsidRPr="00B866DD">
        <w:rPr>
          <w:sz w:val="22"/>
          <w:szCs w:val="22"/>
        </w:rPr>
        <w:t>En lien avec l’équipe projet, proposer dans les rapports d’activités le cas échéant de possibles améliorations du projet/programme.</w:t>
      </w:r>
    </w:p>
    <w:p w14:paraId="49F95AD3" w14:textId="77777777" w:rsidR="002B23F9" w:rsidRDefault="002B23F9" w:rsidP="002B23F9">
      <w:pPr>
        <w:pStyle w:val="Default"/>
        <w:jc w:val="both"/>
        <w:rPr>
          <w:sz w:val="22"/>
          <w:szCs w:val="22"/>
        </w:rPr>
      </w:pPr>
    </w:p>
    <w:p w14:paraId="7E1E3F78" w14:textId="77777777" w:rsidR="002B23F9" w:rsidRDefault="002B23F9" w:rsidP="002B23F9">
      <w:pPr>
        <w:pStyle w:val="Default"/>
        <w:jc w:val="both"/>
        <w:rPr>
          <w:sz w:val="22"/>
          <w:szCs w:val="22"/>
        </w:rPr>
      </w:pPr>
      <w:r>
        <w:rPr>
          <w:sz w:val="22"/>
          <w:szCs w:val="22"/>
        </w:rPr>
        <w:t>Ces missions seront réalisées en étroite collaboration avec les autres partenaires au développement impliqués dans cette TEI, et notamment LuxDev qui assure la coordination du groupement dans lequel s’inscrit l’action de l’AFD.</w:t>
      </w:r>
    </w:p>
    <w:p w14:paraId="6975D13B" w14:textId="77777777" w:rsidR="002B23F9" w:rsidRPr="00B866DD" w:rsidRDefault="002B23F9" w:rsidP="002B23F9">
      <w:pPr>
        <w:pStyle w:val="Default"/>
        <w:ind w:left="1440"/>
        <w:jc w:val="both"/>
        <w:rPr>
          <w:sz w:val="22"/>
          <w:szCs w:val="22"/>
        </w:rPr>
      </w:pPr>
    </w:p>
    <w:p w14:paraId="67E8C156" w14:textId="77777777" w:rsidR="002B23F9" w:rsidRPr="00246E65" w:rsidRDefault="002B23F9" w:rsidP="002B23F9">
      <w:pPr>
        <w:pStyle w:val="Default"/>
        <w:numPr>
          <w:ilvl w:val="1"/>
          <w:numId w:val="35"/>
        </w:numPr>
        <w:spacing w:after="240"/>
        <w:ind w:left="1134" w:hanging="425"/>
        <w:rPr>
          <w:sz w:val="22"/>
          <w:szCs w:val="22"/>
        </w:rPr>
      </w:pPr>
      <w:r w:rsidRPr="00246E65">
        <w:rPr>
          <w:b/>
          <w:i/>
          <w:sz w:val="22"/>
          <w:szCs w:val="22"/>
          <w:u w:val="single"/>
        </w:rPr>
        <w:t>A</w:t>
      </w:r>
      <w:r>
        <w:rPr>
          <w:b/>
          <w:i/>
          <w:sz w:val="22"/>
          <w:szCs w:val="22"/>
          <w:u w:val="single"/>
        </w:rPr>
        <w:t>ppuyer</w:t>
      </w:r>
      <w:r w:rsidRPr="00246E65">
        <w:rPr>
          <w:b/>
          <w:i/>
          <w:sz w:val="22"/>
          <w:szCs w:val="22"/>
          <w:u w:val="single"/>
        </w:rPr>
        <w:t xml:space="preserve"> la communication interne et externe des activités du projet</w:t>
      </w:r>
    </w:p>
    <w:p w14:paraId="674DF893" w14:textId="05B7AEB5" w:rsidR="002B23F9" w:rsidRPr="00246E65" w:rsidRDefault="002B23F9" w:rsidP="002B23F9">
      <w:pPr>
        <w:pStyle w:val="Default"/>
        <w:numPr>
          <w:ilvl w:val="0"/>
          <w:numId w:val="32"/>
        </w:numPr>
        <w:jc w:val="both"/>
        <w:rPr>
          <w:sz w:val="22"/>
          <w:szCs w:val="22"/>
        </w:rPr>
      </w:pPr>
      <w:r w:rsidRPr="00246E65">
        <w:rPr>
          <w:sz w:val="22"/>
          <w:szCs w:val="22"/>
        </w:rPr>
        <w:t>A</w:t>
      </w:r>
      <w:r>
        <w:rPr>
          <w:sz w:val="22"/>
          <w:szCs w:val="22"/>
        </w:rPr>
        <w:t>ppuyer la définition des plans de communication respectifs de chaque projet et appuyer la mise en œuvre d’une communication harmonisée (ex : concevoir des templates des outils de communication, préparer/participer à des évènements de communication, etc</w:t>
      </w:r>
      <w:r w:rsidR="00FD156F">
        <w:rPr>
          <w:sz w:val="22"/>
          <w:szCs w:val="22"/>
        </w:rPr>
        <w:t>.</w:t>
      </w:r>
      <w:r>
        <w:rPr>
          <w:sz w:val="22"/>
          <w:szCs w:val="22"/>
        </w:rPr>
        <w:t xml:space="preserve">) </w:t>
      </w:r>
      <w:r w:rsidRPr="00246E65">
        <w:rPr>
          <w:sz w:val="22"/>
          <w:szCs w:val="22"/>
        </w:rPr>
        <w:t>;</w:t>
      </w:r>
    </w:p>
    <w:p w14:paraId="354614AB" w14:textId="77777777" w:rsidR="002B23F9" w:rsidRPr="00246E65" w:rsidRDefault="002B23F9" w:rsidP="002B23F9">
      <w:pPr>
        <w:pStyle w:val="Default"/>
        <w:numPr>
          <w:ilvl w:val="0"/>
          <w:numId w:val="32"/>
        </w:numPr>
        <w:jc w:val="both"/>
        <w:rPr>
          <w:sz w:val="22"/>
          <w:szCs w:val="22"/>
        </w:rPr>
      </w:pPr>
      <w:r w:rsidRPr="00246E65">
        <w:rPr>
          <w:sz w:val="22"/>
          <w:szCs w:val="22"/>
        </w:rPr>
        <w:t>Organiser, préparer et participer à des rencontres régulières avec la DUE et</w:t>
      </w:r>
      <w:r>
        <w:rPr>
          <w:sz w:val="22"/>
          <w:szCs w:val="22"/>
        </w:rPr>
        <w:t>/ou LuxDev</w:t>
      </w:r>
      <w:r w:rsidRPr="00246E65">
        <w:rPr>
          <w:sz w:val="22"/>
          <w:szCs w:val="22"/>
        </w:rPr>
        <w:t xml:space="preserve"> afin de faciliter une veille informative sur l’état d’exécution des activités du programme ;</w:t>
      </w:r>
    </w:p>
    <w:p w14:paraId="5C93A1DC" w14:textId="77777777" w:rsidR="002B23F9" w:rsidRDefault="002B23F9" w:rsidP="002B23F9">
      <w:pPr>
        <w:pStyle w:val="Default"/>
        <w:numPr>
          <w:ilvl w:val="0"/>
          <w:numId w:val="32"/>
        </w:numPr>
        <w:jc w:val="both"/>
        <w:rPr>
          <w:sz w:val="22"/>
          <w:szCs w:val="22"/>
        </w:rPr>
      </w:pPr>
      <w:r w:rsidRPr="00246E65">
        <w:rPr>
          <w:sz w:val="22"/>
          <w:szCs w:val="22"/>
        </w:rPr>
        <w:t>Représenter l’AFD aux évènements pertinents pour le programme (comité de pilotage,</w:t>
      </w:r>
      <w:r>
        <w:rPr>
          <w:sz w:val="22"/>
          <w:szCs w:val="22"/>
        </w:rPr>
        <w:t xml:space="preserve"> table ronde, conférences,</w:t>
      </w:r>
      <w:r w:rsidRPr="00246E65">
        <w:rPr>
          <w:sz w:val="22"/>
          <w:szCs w:val="22"/>
        </w:rPr>
        <w:t xml:space="preserve"> etc.)</w:t>
      </w:r>
      <w:r>
        <w:rPr>
          <w:sz w:val="22"/>
          <w:szCs w:val="22"/>
        </w:rPr>
        <w:t>, en coordination avec les chargés de missions concernés en agence</w:t>
      </w:r>
      <w:r w:rsidRPr="00246E65">
        <w:rPr>
          <w:sz w:val="22"/>
          <w:szCs w:val="22"/>
        </w:rPr>
        <w:t xml:space="preserve"> ; </w:t>
      </w:r>
    </w:p>
    <w:p w14:paraId="26B5688A" w14:textId="77777777" w:rsidR="002B23F9" w:rsidRDefault="002B23F9" w:rsidP="002B23F9">
      <w:pPr>
        <w:pStyle w:val="Default"/>
        <w:jc w:val="both"/>
        <w:rPr>
          <w:sz w:val="22"/>
          <w:szCs w:val="22"/>
        </w:rPr>
      </w:pPr>
    </w:p>
    <w:p w14:paraId="18783407" w14:textId="77777777" w:rsidR="002B23F9" w:rsidRPr="00B101BA" w:rsidRDefault="002B23F9" w:rsidP="002B23F9">
      <w:pPr>
        <w:pStyle w:val="Default"/>
        <w:numPr>
          <w:ilvl w:val="1"/>
          <w:numId w:val="35"/>
        </w:numPr>
        <w:spacing w:after="240"/>
        <w:ind w:left="1134" w:hanging="425"/>
        <w:rPr>
          <w:sz w:val="22"/>
          <w:szCs w:val="22"/>
        </w:rPr>
      </w:pPr>
      <w:r>
        <w:rPr>
          <w:b/>
          <w:i/>
          <w:sz w:val="22"/>
          <w:szCs w:val="22"/>
          <w:u w:val="single"/>
        </w:rPr>
        <w:t xml:space="preserve">Participer au dialogue sectoriel sur la formation professionnelle </w:t>
      </w:r>
    </w:p>
    <w:p w14:paraId="5670A55E" w14:textId="77777777" w:rsidR="002B23F9" w:rsidRDefault="002B23F9" w:rsidP="002B23F9">
      <w:pPr>
        <w:pStyle w:val="Default"/>
        <w:numPr>
          <w:ilvl w:val="0"/>
          <w:numId w:val="32"/>
        </w:numPr>
        <w:jc w:val="both"/>
        <w:rPr>
          <w:sz w:val="22"/>
          <w:szCs w:val="22"/>
        </w:rPr>
      </w:pPr>
      <w:r>
        <w:rPr>
          <w:sz w:val="22"/>
          <w:szCs w:val="22"/>
        </w:rPr>
        <w:t>Assurer une veille sur le secteur de la formation professionnelle. Tenir à jour des notes sectorielles présentant les évolutions du secteur en lien avec les réformes, les projets de l’Etat du Sénégal, les interventions de l’AFD et des autres bailleurs ;</w:t>
      </w:r>
    </w:p>
    <w:p w14:paraId="3A84E329" w14:textId="77777777" w:rsidR="002B23F9" w:rsidRDefault="002B23F9" w:rsidP="002B23F9">
      <w:pPr>
        <w:pStyle w:val="Default"/>
        <w:numPr>
          <w:ilvl w:val="0"/>
          <w:numId w:val="32"/>
        </w:numPr>
        <w:jc w:val="both"/>
        <w:rPr>
          <w:sz w:val="22"/>
          <w:szCs w:val="22"/>
        </w:rPr>
      </w:pPr>
      <w:r>
        <w:rPr>
          <w:sz w:val="22"/>
          <w:szCs w:val="22"/>
        </w:rPr>
        <w:t>Participer aux discussions avec les autorités sénégalaises et autres PTF sur les évolutions du secteur de la formation professionnelle ;</w:t>
      </w:r>
    </w:p>
    <w:p w14:paraId="170B77D6" w14:textId="77777777" w:rsidR="002B23F9" w:rsidRDefault="002B23F9" w:rsidP="002B23F9">
      <w:pPr>
        <w:pStyle w:val="Default"/>
        <w:numPr>
          <w:ilvl w:val="0"/>
          <w:numId w:val="32"/>
        </w:numPr>
        <w:jc w:val="both"/>
        <w:rPr>
          <w:sz w:val="22"/>
          <w:szCs w:val="22"/>
        </w:rPr>
      </w:pPr>
      <w:r>
        <w:rPr>
          <w:sz w:val="22"/>
          <w:szCs w:val="22"/>
        </w:rPr>
        <w:lastRenderedPageBreak/>
        <w:t>Etre en veille sur les secteurs des mobilités et de la culture ainsi qu’en contact avec les milieux professionnels de ces secteurs, afin d’en connaitre les réalités. Participer à la rédaction des notes sectorielles internes AFD sur ces secteurs ;</w:t>
      </w:r>
    </w:p>
    <w:p w14:paraId="2E00FB59" w14:textId="77777777" w:rsidR="002B23F9" w:rsidRPr="005468DB" w:rsidRDefault="002B23F9" w:rsidP="002B23F9">
      <w:pPr>
        <w:pStyle w:val="Default"/>
        <w:numPr>
          <w:ilvl w:val="0"/>
          <w:numId w:val="32"/>
        </w:numPr>
        <w:jc w:val="both"/>
        <w:rPr>
          <w:sz w:val="22"/>
          <w:szCs w:val="22"/>
        </w:rPr>
      </w:pPr>
      <w:r>
        <w:rPr>
          <w:sz w:val="22"/>
          <w:szCs w:val="22"/>
        </w:rPr>
        <w:t xml:space="preserve">Préparer des éléments de langage pour la direction d’agence, le management AFD et/ou les </w:t>
      </w:r>
      <w:r w:rsidRPr="005468DB">
        <w:rPr>
          <w:sz w:val="22"/>
          <w:szCs w:val="22"/>
        </w:rPr>
        <w:t xml:space="preserve">missions du siège. </w:t>
      </w:r>
    </w:p>
    <w:p w14:paraId="76B75E6B" w14:textId="77777777" w:rsidR="002B23F9" w:rsidRPr="005468DB" w:rsidRDefault="002B23F9" w:rsidP="002B23F9">
      <w:pPr>
        <w:rPr>
          <w:sz w:val="22"/>
          <w:szCs w:val="22"/>
        </w:rPr>
      </w:pPr>
    </w:p>
    <w:p w14:paraId="73AE2DF2" w14:textId="77777777" w:rsidR="002B23F9" w:rsidRPr="005468DB" w:rsidRDefault="002B23F9" w:rsidP="002B23F9">
      <w:pPr>
        <w:pStyle w:val="Default"/>
        <w:numPr>
          <w:ilvl w:val="0"/>
          <w:numId w:val="34"/>
        </w:numPr>
        <w:rPr>
          <w:b/>
          <w:sz w:val="22"/>
          <w:szCs w:val="22"/>
          <w:u w:val="single"/>
        </w:rPr>
      </w:pPr>
      <w:r w:rsidRPr="005468DB">
        <w:rPr>
          <w:b/>
          <w:sz w:val="22"/>
          <w:szCs w:val="22"/>
          <w:u w:val="single"/>
        </w:rPr>
        <w:t xml:space="preserve">Livrables </w:t>
      </w:r>
    </w:p>
    <w:p w14:paraId="7C259F83" w14:textId="77777777" w:rsidR="002B23F9" w:rsidRPr="005468DB" w:rsidRDefault="002B23F9" w:rsidP="002B23F9">
      <w:pPr>
        <w:pStyle w:val="Default"/>
        <w:rPr>
          <w:sz w:val="22"/>
          <w:szCs w:val="22"/>
        </w:rPr>
      </w:pPr>
    </w:p>
    <w:p w14:paraId="4A655582" w14:textId="77777777" w:rsidR="002B23F9" w:rsidRPr="005468DB" w:rsidRDefault="002B23F9" w:rsidP="002B23F9">
      <w:pPr>
        <w:pStyle w:val="Default"/>
        <w:rPr>
          <w:sz w:val="22"/>
          <w:szCs w:val="22"/>
        </w:rPr>
      </w:pPr>
      <w:r w:rsidRPr="005468DB">
        <w:rPr>
          <w:sz w:val="22"/>
          <w:szCs w:val="22"/>
        </w:rPr>
        <w:t xml:space="preserve">Le prestataire devra soumettre à l’AFD : </w:t>
      </w:r>
    </w:p>
    <w:p w14:paraId="2C8E2BE0" w14:textId="7D93A3D8" w:rsidR="002B23F9" w:rsidRPr="005468DB" w:rsidRDefault="002B23F9" w:rsidP="002B23F9">
      <w:pPr>
        <w:pStyle w:val="Default"/>
        <w:numPr>
          <w:ilvl w:val="0"/>
          <w:numId w:val="32"/>
        </w:numPr>
        <w:jc w:val="both"/>
        <w:rPr>
          <w:sz w:val="22"/>
          <w:szCs w:val="22"/>
        </w:rPr>
      </w:pPr>
      <w:r w:rsidRPr="005468DB">
        <w:rPr>
          <w:sz w:val="22"/>
          <w:szCs w:val="22"/>
        </w:rPr>
        <w:t xml:space="preserve">Un rapport </w:t>
      </w:r>
      <w:r w:rsidR="00FD156F" w:rsidRPr="005468DB">
        <w:rPr>
          <w:color w:val="auto"/>
          <w:sz w:val="22"/>
          <w:szCs w:val="22"/>
        </w:rPr>
        <w:t>trimestriel</w:t>
      </w:r>
      <w:r w:rsidRPr="005468DB">
        <w:rPr>
          <w:color w:val="auto"/>
          <w:sz w:val="22"/>
          <w:szCs w:val="22"/>
        </w:rPr>
        <w:t xml:space="preserve"> </w:t>
      </w:r>
      <w:r w:rsidRPr="005468DB">
        <w:rPr>
          <w:sz w:val="22"/>
          <w:szCs w:val="22"/>
        </w:rPr>
        <w:t>de ses activités, y compris une annexe avec son agenda et le temps passé ;</w:t>
      </w:r>
    </w:p>
    <w:p w14:paraId="65360D6F" w14:textId="77777777" w:rsidR="002B23F9" w:rsidRPr="005468DB" w:rsidRDefault="002B23F9" w:rsidP="002B23F9">
      <w:pPr>
        <w:pStyle w:val="Default"/>
        <w:numPr>
          <w:ilvl w:val="0"/>
          <w:numId w:val="32"/>
        </w:numPr>
        <w:jc w:val="both"/>
        <w:rPr>
          <w:sz w:val="22"/>
          <w:szCs w:val="22"/>
        </w:rPr>
      </w:pPr>
      <w:r w:rsidRPr="005468DB">
        <w:rPr>
          <w:sz w:val="22"/>
          <w:szCs w:val="22"/>
        </w:rPr>
        <w:t>Des rapports des missions de suivi sur le terrain.</w:t>
      </w:r>
    </w:p>
    <w:p w14:paraId="65AE4C17" w14:textId="77777777" w:rsidR="002B23F9" w:rsidRPr="005468DB" w:rsidRDefault="002B23F9" w:rsidP="002B23F9">
      <w:pPr>
        <w:jc w:val="both"/>
        <w:rPr>
          <w:sz w:val="22"/>
          <w:szCs w:val="22"/>
        </w:rPr>
      </w:pPr>
    </w:p>
    <w:p w14:paraId="6AA9F65B" w14:textId="77777777" w:rsidR="002B23F9" w:rsidRPr="005468DB" w:rsidRDefault="002B23F9" w:rsidP="002B23F9">
      <w:pPr>
        <w:pStyle w:val="Default"/>
        <w:numPr>
          <w:ilvl w:val="0"/>
          <w:numId w:val="34"/>
        </w:numPr>
        <w:rPr>
          <w:b/>
          <w:sz w:val="22"/>
          <w:szCs w:val="22"/>
          <w:u w:val="single"/>
        </w:rPr>
      </w:pPr>
      <w:r w:rsidRPr="005468DB">
        <w:rPr>
          <w:b/>
          <w:sz w:val="22"/>
          <w:szCs w:val="22"/>
          <w:u w:val="single"/>
        </w:rPr>
        <w:t>Relations contractuelles et positionnement hiérarchique</w:t>
      </w:r>
    </w:p>
    <w:p w14:paraId="155CDF65" w14:textId="77777777" w:rsidR="002B23F9" w:rsidRPr="005468DB" w:rsidRDefault="002B23F9" w:rsidP="002B23F9">
      <w:pPr>
        <w:jc w:val="both"/>
        <w:rPr>
          <w:sz w:val="22"/>
          <w:szCs w:val="22"/>
        </w:rPr>
      </w:pPr>
    </w:p>
    <w:p w14:paraId="26F2F378" w14:textId="77777777" w:rsidR="002B23F9" w:rsidRPr="005468DB" w:rsidRDefault="002B23F9" w:rsidP="002B23F9">
      <w:pPr>
        <w:jc w:val="both"/>
        <w:rPr>
          <w:sz w:val="22"/>
          <w:szCs w:val="22"/>
        </w:rPr>
      </w:pPr>
      <w:r w:rsidRPr="005468DB">
        <w:rPr>
          <w:sz w:val="22"/>
          <w:szCs w:val="22"/>
        </w:rPr>
        <w:t xml:space="preserve">Le contrat sera au temps passé. </w:t>
      </w:r>
    </w:p>
    <w:p w14:paraId="51730AE6" w14:textId="77777777" w:rsidR="002B23F9" w:rsidRPr="005468DB" w:rsidRDefault="002B23F9" w:rsidP="002B23F9">
      <w:pPr>
        <w:jc w:val="both"/>
        <w:rPr>
          <w:sz w:val="22"/>
          <w:szCs w:val="22"/>
        </w:rPr>
      </w:pPr>
    </w:p>
    <w:p w14:paraId="4575FE42" w14:textId="77777777" w:rsidR="002B23F9" w:rsidRPr="005468DB" w:rsidRDefault="002B23F9" w:rsidP="002B23F9">
      <w:pPr>
        <w:jc w:val="both"/>
        <w:rPr>
          <w:sz w:val="22"/>
          <w:szCs w:val="22"/>
        </w:rPr>
      </w:pPr>
      <w:r w:rsidRPr="005468DB">
        <w:rPr>
          <w:sz w:val="22"/>
          <w:szCs w:val="22"/>
        </w:rPr>
        <w:t xml:space="preserve">Il sera conclu pour une durée de 2 ans, renouvelable (deux fois un an supplémentaires). </w:t>
      </w:r>
    </w:p>
    <w:p w14:paraId="5AA8089C" w14:textId="77777777" w:rsidR="002B23F9" w:rsidRPr="005468DB" w:rsidRDefault="002B23F9" w:rsidP="002B23F9">
      <w:pPr>
        <w:jc w:val="both"/>
        <w:rPr>
          <w:sz w:val="22"/>
          <w:szCs w:val="22"/>
        </w:rPr>
      </w:pPr>
    </w:p>
    <w:p w14:paraId="7B5F3251" w14:textId="77777777" w:rsidR="002B23F9" w:rsidRPr="00246E65" w:rsidRDefault="002B23F9" w:rsidP="002B23F9">
      <w:pPr>
        <w:jc w:val="both"/>
        <w:rPr>
          <w:sz w:val="22"/>
          <w:szCs w:val="22"/>
        </w:rPr>
      </w:pPr>
      <w:r w:rsidRPr="005468DB">
        <w:rPr>
          <w:sz w:val="22"/>
          <w:szCs w:val="22"/>
        </w:rPr>
        <w:t>Le consultant travaillera sous la supervision directe de la Direction</w:t>
      </w:r>
      <w:r>
        <w:rPr>
          <w:sz w:val="22"/>
          <w:szCs w:val="22"/>
        </w:rPr>
        <w:t xml:space="preserve"> de l’Agence de Dakar, et sera intégré au sein du pôle SOC-CIT-Partenariat, en charge notamment des secteurs de la formation professionnelle et des ICC. Il travaillera en étroite collaboration avec les chargés de mission respectifs en agence, et le chef de projet basé au siège, à Paris.</w:t>
      </w:r>
    </w:p>
    <w:p w14:paraId="0E1A51FA" w14:textId="77777777" w:rsidR="002B23F9" w:rsidRPr="00246E65" w:rsidRDefault="002B23F9" w:rsidP="002B23F9">
      <w:pPr>
        <w:jc w:val="both"/>
        <w:rPr>
          <w:sz w:val="22"/>
          <w:szCs w:val="22"/>
        </w:rPr>
      </w:pPr>
    </w:p>
    <w:p w14:paraId="22C7A3BC" w14:textId="77777777" w:rsidR="002B23F9" w:rsidRPr="00246E65" w:rsidRDefault="002B23F9" w:rsidP="002B23F9">
      <w:pPr>
        <w:pStyle w:val="Default"/>
        <w:numPr>
          <w:ilvl w:val="0"/>
          <w:numId w:val="34"/>
        </w:numPr>
        <w:rPr>
          <w:b/>
          <w:sz w:val="22"/>
          <w:szCs w:val="22"/>
          <w:u w:val="single"/>
        </w:rPr>
      </w:pPr>
      <w:r w:rsidRPr="00246E65">
        <w:rPr>
          <w:b/>
          <w:sz w:val="22"/>
          <w:szCs w:val="22"/>
          <w:u w:val="single"/>
        </w:rPr>
        <w:t xml:space="preserve">Questions administratives et logistiques </w:t>
      </w:r>
    </w:p>
    <w:p w14:paraId="5FE13AD0" w14:textId="77777777" w:rsidR="002B23F9" w:rsidRDefault="002B23F9" w:rsidP="002B23F9">
      <w:pPr>
        <w:jc w:val="both"/>
        <w:rPr>
          <w:sz w:val="22"/>
          <w:szCs w:val="22"/>
        </w:rPr>
      </w:pPr>
    </w:p>
    <w:p w14:paraId="5E9A1D65" w14:textId="77777777" w:rsidR="002B23F9" w:rsidRDefault="002B23F9" w:rsidP="002B23F9">
      <w:pPr>
        <w:jc w:val="both"/>
        <w:rPr>
          <w:sz w:val="22"/>
          <w:szCs w:val="22"/>
        </w:rPr>
      </w:pPr>
      <w:r>
        <w:rPr>
          <w:sz w:val="22"/>
          <w:szCs w:val="22"/>
        </w:rPr>
        <w:t xml:space="preserve">Un programme de travail annuel / semestriel pourra être défini avec l’Agence pour chaque période en fonction des priorités de l’appui souhaité par l’équipe. Une priorité sera mise sur le volet Reporting à l’UE, devant être rendu dans les 2 / 3 mois suivants la fin de chaque année civile. Une mobilisation plus importante sera donc probablement attendue chaque premier trimestre. </w:t>
      </w:r>
    </w:p>
    <w:p w14:paraId="596691BE" w14:textId="77777777" w:rsidR="002B23F9" w:rsidRDefault="002B23F9" w:rsidP="002B23F9">
      <w:pPr>
        <w:jc w:val="both"/>
        <w:rPr>
          <w:sz w:val="22"/>
          <w:szCs w:val="22"/>
        </w:rPr>
      </w:pPr>
    </w:p>
    <w:p w14:paraId="4EF20EFF" w14:textId="77777777" w:rsidR="002B23F9" w:rsidRDefault="002B23F9" w:rsidP="002B23F9">
      <w:pPr>
        <w:jc w:val="both"/>
        <w:rPr>
          <w:sz w:val="22"/>
          <w:szCs w:val="22"/>
        </w:rPr>
      </w:pPr>
      <w:r>
        <w:rPr>
          <w:sz w:val="22"/>
          <w:szCs w:val="22"/>
        </w:rPr>
        <w:t>Le Prestataire devra être basé à Dakar. Il disposera au sein de l’agence des facilités suivantes :</w:t>
      </w:r>
    </w:p>
    <w:p w14:paraId="373638D6" w14:textId="77777777" w:rsidR="002B23F9" w:rsidRDefault="002B23F9" w:rsidP="002B23F9">
      <w:pPr>
        <w:numPr>
          <w:ilvl w:val="0"/>
          <w:numId w:val="33"/>
        </w:numPr>
        <w:jc w:val="both"/>
        <w:rPr>
          <w:sz w:val="22"/>
          <w:szCs w:val="22"/>
        </w:rPr>
      </w:pPr>
      <w:r>
        <w:rPr>
          <w:sz w:val="22"/>
          <w:szCs w:val="22"/>
        </w:rPr>
        <w:t>un bureau ;</w:t>
      </w:r>
    </w:p>
    <w:p w14:paraId="362F284F" w14:textId="77777777" w:rsidR="002B23F9" w:rsidRDefault="002B23F9" w:rsidP="002B23F9">
      <w:pPr>
        <w:numPr>
          <w:ilvl w:val="0"/>
          <w:numId w:val="33"/>
        </w:numPr>
        <w:jc w:val="both"/>
        <w:rPr>
          <w:sz w:val="22"/>
          <w:szCs w:val="22"/>
        </w:rPr>
      </w:pPr>
      <w:r>
        <w:rPr>
          <w:sz w:val="22"/>
          <w:szCs w:val="22"/>
        </w:rPr>
        <w:t>un véhicule avec chauffeur de l’AFD pour des déplacements professionnels ponctuels dans le cadre de ses fonctions (Dakar et déplacement à Diamniadio et autre localités d’intervention) ;</w:t>
      </w:r>
    </w:p>
    <w:p w14:paraId="4A2A2BE0" w14:textId="77777777" w:rsidR="002B23F9" w:rsidRDefault="002B23F9" w:rsidP="002B23F9">
      <w:pPr>
        <w:numPr>
          <w:ilvl w:val="0"/>
          <w:numId w:val="33"/>
        </w:numPr>
        <w:jc w:val="both"/>
        <w:rPr>
          <w:sz w:val="22"/>
          <w:szCs w:val="22"/>
        </w:rPr>
      </w:pPr>
      <w:r>
        <w:rPr>
          <w:sz w:val="22"/>
          <w:szCs w:val="22"/>
        </w:rPr>
        <w:t>un ordinateur avec une adresse email AFD et l’accès au serveur AFD.</w:t>
      </w:r>
    </w:p>
    <w:p w14:paraId="4EE20DA9" w14:textId="77777777" w:rsidR="002B23F9" w:rsidRDefault="002B23F9" w:rsidP="002B23F9">
      <w:pPr>
        <w:jc w:val="both"/>
        <w:rPr>
          <w:sz w:val="22"/>
          <w:szCs w:val="22"/>
        </w:rPr>
      </w:pPr>
    </w:p>
    <w:p w14:paraId="5132EBB4" w14:textId="77777777" w:rsidR="002B23F9" w:rsidRPr="00246E65" w:rsidRDefault="002B23F9" w:rsidP="002B23F9">
      <w:pPr>
        <w:jc w:val="both"/>
        <w:rPr>
          <w:sz w:val="22"/>
          <w:szCs w:val="22"/>
        </w:rPr>
      </w:pPr>
    </w:p>
    <w:p w14:paraId="29893408" w14:textId="77777777" w:rsidR="002B23F9" w:rsidRPr="00246E65" w:rsidRDefault="002B23F9" w:rsidP="002B23F9">
      <w:pPr>
        <w:numPr>
          <w:ilvl w:val="0"/>
          <w:numId w:val="30"/>
        </w:numPr>
        <w:pBdr>
          <w:bottom w:val="single" w:sz="4" w:space="0" w:color="auto"/>
        </w:pBdr>
        <w:tabs>
          <w:tab w:val="clear" w:pos="720"/>
          <w:tab w:val="num" w:pos="360"/>
        </w:tabs>
        <w:ind w:left="360"/>
        <w:jc w:val="both"/>
        <w:rPr>
          <w:b/>
          <w:sz w:val="22"/>
          <w:szCs w:val="22"/>
        </w:rPr>
      </w:pPr>
      <w:r w:rsidRPr="00246E65">
        <w:rPr>
          <w:b/>
          <w:sz w:val="22"/>
          <w:szCs w:val="22"/>
        </w:rPr>
        <w:t xml:space="preserve">COMPETENCES REQUISES </w:t>
      </w:r>
    </w:p>
    <w:p w14:paraId="0F9DD001" w14:textId="77777777" w:rsidR="002B23F9" w:rsidRPr="00246E65" w:rsidRDefault="002B23F9" w:rsidP="002B23F9">
      <w:pPr>
        <w:jc w:val="both"/>
        <w:rPr>
          <w:b/>
          <w:i/>
          <w:color w:val="000000"/>
          <w:sz w:val="22"/>
          <w:szCs w:val="22"/>
        </w:rPr>
      </w:pPr>
    </w:p>
    <w:p w14:paraId="34417993" w14:textId="77777777" w:rsidR="002B23F9" w:rsidRDefault="002B23F9" w:rsidP="002B23F9">
      <w:pPr>
        <w:jc w:val="both"/>
        <w:rPr>
          <w:b/>
          <w:i/>
          <w:color w:val="000000"/>
          <w:sz w:val="22"/>
          <w:szCs w:val="22"/>
        </w:rPr>
      </w:pPr>
      <w:r w:rsidRPr="00161F03">
        <w:rPr>
          <w:color w:val="000000"/>
          <w:sz w:val="22"/>
          <w:szCs w:val="22"/>
        </w:rPr>
        <w:t>Il est attendu un.e consultant.e individuel.le pour cette mission.</w:t>
      </w:r>
    </w:p>
    <w:p w14:paraId="4EE1D39E" w14:textId="77777777" w:rsidR="002B23F9" w:rsidRDefault="002B23F9" w:rsidP="002B23F9">
      <w:pPr>
        <w:jc w:val="both"/>
        <w:rPr>
          <w:b/>
          <w:i/>
          <w:color w:val="000000"/>
          <w:sz w:val="22"/>
          <w:szCs w:val="22"/>
        </w:rPr>
      </w:pPr>
    </w:p>
    <w:p w14:paraId="48803EB9" w14:textId="77777777" w:rsidR="002B23F9" w:rsidRPr="00246E65" w:rsidRDefault="002B23F9" w:rsidP="002B23F9">
      <w:pPr>
        <w:jc w:val="both"/>
        <w:rPr>
          <w:sz w:val="22"/>
          <w:szCs w:val="22"/>
        </w:rPr>
      </w:pPr>
      <w:r>
        <w:rPr>
          <w:color w:val="000000"/>
          <w:sz w:val="22"/>
          <w:szCs w:val="22"/>
        </w:rPr>
        <w:t>Il.elle</w:t>
      </w:r>
      <w:r w:rsidRPr="00246E65">
        <w:rPr>
          <w:color w:val="000000"/>
          <w:sz w:val="22"/>
          <w:szCs w:val="22"/>
        </w:rPr>
        <w:t xml:space="preserve"> devra disposer</w:t>
      </w:r>
      <w:r w:rsidRPr="00246E65">
        <w:rPr>
          <w:sz w:val="22"/>
          <w:szCs w:val="22"/>
        </w:rPr>
        <w:t xml:space="preserve"> des qualifications </w:t>
      </w:r>
      <w:r w:rsidRPr="0029483F">
        <w:rPr>
          <w:sz w:val="22"/>
          <w:szCs w:val="22"/>
        </w:rPr>
        <w:t xml:space="preserve">et compétences </w:t>
      </w:r>
      <w:r w:rsidRPr="00246E65">
        <w:rPr>
          <w:sz w:val="22"/>
          <w:szCs w:val="22"/>
        </w:rPr>
        <w:t>suivantes :</w:t>
      </w:r>
    </w:p>
    <w:p w14:paraId="7AF30F61" w14:textId="77777777" w:rsidR="002B23F9" w:rsidRPr="00246E65" w:rsidRDefault="002B23F9" w:rsidP="002B23F9">
      <w:pPr>
        <w:pStyle w:val="Default"/>
        <w:numPr>
          <w:ilvl w:val="0"/>
          <w:numId w:val="36"/>
        </w:numPr>
        <w:jc w:val="both"/>
        <w:rPr>
          <w:sz w:val="22"/>
          <w:szCs w:val="22"/>
        </w:rPr>
      </w:pPr>
      <w:r w:rsidRPr="00246E65">
        <w:rPr>
          <w:sz w:val="22"/>
          <w:szCs w:val="22"/>
        </w:rPr>
        <w:t xml:space="preserve">diplôme de niveau BAC + 5 en </w:t>
      </w:r>
      <w:r>
        <w:rPr>
          <w:sz w:val="22"/>
          <w:szCs w:val="22"/>
        </w:rPr>
        <w:t xml:space="preserve">sciences politiques, sciences de l’éducation, ingénieur, ou équivalent, gestion de projet </w:t>
      </w:r>
      <w:r w:rsidRPr="00246E65">
        <w:rPr>
          <w:sz w:val="22"/>
          <w:szCs w:val="22"/>
        </w:rPr>
        <w:t>;</w:t>
      </w:r>
    </w:p>
    <w:p w14:paraId="59A1E3B7" w14:textId="77777777" w:rsidR="002B23F9" w:rsidRPr="00246E65" w:rsidRDefault="002B23F9" w:rsidP="002B23F9">
      <w:pPr>
        <w:pStyle w:val="Default"/>
        <w:numPr>
          <w:ilvl w:val="0"/>
          <w:numId w:val="36"/>
        </w:numPr>
        <w:jc w:val="both"/>
        <w:rPr>
          <w:sz w:val="22"/>
          <w:szCs w:val="22"/>
        </w:rPr>
      </w:pPr>
      <w:r w:rsidRPr="00246E65">
        <w:rPr>
          <w:sz w:val="22"/>
          <w:szCs w:val="22"/>
        </w:rPr>
        <w:t>d’une expérience d’au moins</w:t>
      </w:r>
      <w:r>
        <w:rPr>
          <w:sz w:val="22"/>
          <w:szCs w:val="22"/>
        </w:rPr>
        <w:t xml:space="preserve"> 2</w:t>
      </w:r>
      <w:r w:rsidRPr="00246E65">
        <w:rPr>
          <w:sz w:val="22"/>
          <w:szCs w:val="22"/>
        </w:rPr>
        <w:t xml:space="preserve"> ans dans le développement, la gestion et le suivi de projets de développement</w:t>
      </w:r>
      <w:r>
        <w:rPr>
          <w:sz w:val="22"/>
          <w:szCs w:val="22"/>
        </w:rPr>
        <w:t> ;</w:t>
      </w:r>
    </w:p>
    <w:p w14:paraId="32A9B77A" w14:textId="77777777" w:rsidR="002B23F9" w:rsidRDefault="002B23F9" w:rsidP="002B23F9">
      <w:pPr>
        <w:pStyle w:val="Default"/>
        <w:numPr>
          <w:ilvl w:val="0"/>
          <w:numId w:val="36"/>
        </w:numPr>
        <w:jc w:val="both"/>
        <w:rPr>
          <w:sz w:val="22"/>
          <w:szCs w:val="22"/>
        </w:rPr>
      </w:pPr>
      <w:r>
        <w:rPr>
          <w:sz w:val="22"/>
          <w:szCs w:val="22"/>
        </w:rPr>
        <w:t>d’une bonne connaissance de gestion de projet avec des fonds délégués de l’Union Européenne ;</w:t>
      </w:r>
    </w:p>
    <w:p w14:paraId="33F08E8D" w14:textId="77777777" w:rsidR="002B23F9" w:rsidRPr="00A32690" w:rsidRDefault="002B23F9" w:rsidP="002B23F9">
      <w:pPr>
        <w:pStyle w:val="Default"/>
        <w:numPr>
          <w:ilvl w:val="0"/>
          <w:numId w:val="36"/>
        </w:numPr>
        <w:jc w:val="both"/>
        <w:rPr>
          <w:sz w:val="22"/>
          <w:szCs w:val="22"/>
        </w:rPr>
      </w:pPr>
      <w:r>
        <w:rPr>
          <w:sz w:val="22"/>
          <w:szCs w:val="22"/>
        </w:rPr>
        <w:t xml:space="preserve">d’une bonne connaissance des attentes et outils de communication dans le cadre de la gestion d’une délégation de fonds ; </w:t>
      </w:r>
    </w:p>
    <w:p w14:paraId="2E9978C9" w14:textId="77777777" w:rsidR="002B23F9" w:rsidRDefault="002B23F9" w:rsidP="002B23F9">
      <w:pPr>
        <w:pStyle w:val="Default"/>
        <w:numPr>
          <w:ilvl w:val="0"/>
          <w:numId w:val="36"/>
        </w:numPr>
        <w:jc w:val="both"/>
        <w:rPr>
          <w:sz w:val="22"/>
          <w:szCs w:val="22"/>
        </w:rPr>
      </w:pPr>
      <w:r>
        <w:rPr>
          <w:sz w:val="22"/>
          <w:szCs w:val="22"/>
        </w:rPr>
        <w:lastRenderedPageBreak/>
        <w:t xml:space="preserve">dans la mesure du possible, d’une bonne connaissance des secteurs de la formation et de l’insertion professionnelle et/ou des industries culturelles et créatives, en particulier dans un pays d’Afrique subsaharienne et notamment d’Afrique de l’Ouest. </w:t>
      </w:r>
    </w:p>
    <w:p w14:paraId="50BB8E63" w14:textId="77777777" w:rsidR="002B23F9" w:rsidRPr="00246E65" w:rsidRDefault="002B23F9" w:rsidP="002B23F9">
      <w:pPr>
        <w:pStyle w:val="Default"/>
        <w:jc w:val="both"/>
        <w:rPr>
          <w:sz w:val="22"/>
          <w:szCs w:val="22"/>
        </w:rPr>
      </w:pPr>
    </w:p>
    <w:p w14:paraId="46523DDD" w14:textId="77777777" w:rsidR="002B23F9" w:rsidRDefault="002B23F9" w:rsidP="002B23F9">
      <w:pPr>
        <w:pStyle w:val="Default"/>
        <w:jc w:val="both"/>
        <w:rPr>
          <w:sz w:val="22"/>
          <w:szCs w:val="22"/>
        </w:rPr>
      </w:pPr>
    </w:p>
    <w:p w14:paraId="5C1C0F37" w14:textId="46F34AD5" w:rsidR="002B23F9" w:rsidRPr="00246E65" w:rsidRDefault="002B23F9" w:rsidP="002B23F9">
      <w:pPr>
        <w:pStyle w:val="Default"/>
        <w:jc w:val="both"/>
        <w:rPr>
          <w:sz w:val="22"/>
          <w:szCs w:val="22"/>
        </w:rPr>
      </w:pPr>
      <w:r w:rsidRPr="00CE4CE4">
        <w:rPr>
          <w:sz w:val="22"/>
          <w:szCs w:val="22"/>
          <w:highlight w:val="yellow"/>
        </w:rPr>
        <w:t xml:space="preserve">La prestation est estimée à 400 Jours / Hommes pour la période ferme, soit </w:t>
      </w:r>
      <w:r w:rsidR="00B701A6">
        <w:rPr>
          <w:sz w:val="22"/>
          <w:szCs w:val="22"/>
          <w:highlight w:val="yellow"/>
        </w:rPr>
        <w:t xml:space="preserve">potentiellement </w:t>
      </w:r>
      <w:r w:rsidRPr="00CE4CE4">
        <w:rPr>
          <w:sz w:val="22"/>
          <w:szCs w:val="22"/>
          <w:highlight w:val="yellow"/>
        </w:rPr>
        <w:t>800 Jours / Hommes sur la période totale (reconductions incluses).</w:t>
      </w:r>
    </w:p>
    <w:p w14:paraId="4048446D" w14:textId="77777777" w:rsidR="002B23F9" w:rsidRDefault="002B23F9">
      <w:pPr>
        <w:spacing w:after="200" w:line="276" w:lineRule="auto"/>
        <w:rPr>
          <w:rFonts w:ascii="Calibri" w:hAnsi="Calibri"/>
          <w:b/>
          <w:bCs/>
          <w:noProof/>
          <w:color w:val="800000"/>
          <w:sz w:val="36"/>
          <w:szCs w:val="36"/>
          <w:vertAlign w:val="superscript"/>
        </w:rPr>
      </w:pPr>
      <w:r>
        <w:rPr>
          <w:rFonts w:ascii="Calibri" w:hAnsi="Calibri"/>
          <w:b/>
          <w:bCs/>
          <w:noProof/>
          <w:color w:val="800000"/>
          <w:sz w:val="36"/>
          <w:szCs w:val="36"/>
          <w:vertAlign w:val="superscript"/>
        </w:rPr>
        <w:br w:type="page"/>
      </w:r>
    </w:p>
    <w:p w14:paraId="7E0C8C4E" w14:textId="492F8D30" w:rsidR="00332E09" w:rsidRPr="00065331" w:rsidRDefault="00332E09" w:rsidP="00332E09">
      <w:pPr>
        <w:jc w:val="center"/>
        <w:rPr>
          <w:rFonts w:ascii="Calibri" w:hAnsi="Calibri"/>
          <w:b/>
          <w:bCs/>
          <w:noProof/>
          <w:color w:val="800000"/>
          <w:sz w:val="36"/>
          <w:szCs w:val="36"/>
          <w:vertAlign w:val="superscript"/>
        </w:rPr>
      </w:pPr>
      <w:r w:rsidRPr="00065331">
        <w:rPr>
          <w:rFonts w:ascii="Calibri" w:hAnsi="Calibri"/>
          <w:b/>
          <w:bCs/>
          <w:noProof/>
          <w:color w:val="800000"/>
          <w:sz w:val="36"/>
          <w:szCs w:val="36"/>
          <w:vertAlign w:val="superscript"/>
        </w:rPr>
        <w:lastRenderedPageBreak/>
        <w:t>ANNEXE 2</w:t>
      </w:r>
      <w:r>
        <w:rPr>
          <w:rFonts w:ascii="Calibri" w:hAnsi="Calibri"/>
          <w:b/>
          <w:bCs/>
          <w:noProof/>
          <w:color w:val="800000"/>
          <w:sz w:val="36"/>
          <w:szCs w:val="36"/>
          <w:vertAlign w:val="superscript"/>
        </w:rPr>
        <w:t xml:space="preserve"> –</w:t>
      </w:r>
      <w:r w:rsidRPr="00065331">
        <w:rPr>
          <w:rFonts w:ascii="Calibri" w:hAnsi="Calibri"/>
          <w:b/>
          <w:bCs/>
          <w:noProof/>
          <w:color w:val="800000"/>
          <w:sz w:val="36"/>
          <w:szCs w:val="36"/>
          <w:vertAlign w:val="superscript"/>
        </w:rPr>
        <w:t xml:space="preserve"> </w:t>
      </w:r>
      <w:r>
        <w:rPr>
          <w:rFonts w:ascii="Calibri" w:hAnsi="Calibri"/>
          <w:b/>
          <w:bCs/>
          <w:noProof/>
          <w:color w:val="800000"/>
          <w:sz w:val="36"/>
          <w:szCs w:val="36"/>
          <w:vertAlign w:val="superscript"/>
        </w:rPr>
        <w:t>PROPOSITION COMMERCIALE</w:t>
      </w:r>
    </w:p>
    <w:p w14:paraId="426F7589" w14:textId="77777777" w:rsidR="00332E09" w:rsidRPr="00332E09" w:rsidRDefault="00332E09" w:rsidP="00332E09">
      <w:pPr>
        <w:spacing w:after="200" w:line="276" w:lineRule="auto"/>
        <w:rPr>
          <w:rFonts w:asciiTheme="minorHAnsi" w:hAnsiTheme="minorHAnsi" w:cstheme="minorHAnsi"/>
          <w:sz w:val="22"/>
          <w:szCs w:val="22"/>
        </w:rPr>
      </w:pPr>
    </w:p>
    <w:p w14:paraId="65CAE80C" w14:textId="77777777" w:rsidR="00332E09" w:rsidRDefault="00332E09">
      <w:pPr>
        <w:spacing w:after="200" w:line="276" w:lineRule="auto"/>
        <w:rPr>
          <w:rFonts w:ascii="Calibri" w:hAnsi="Calibri"/>
          <w:b/>
          <w:bCs/>
          <w:noProof/>
          <w:color w:val="800000"/>
          <w:sz w:val="36"/>
          <w:szCs w:val="36"/>
          <w:vertAlign w:val="superscript"/>
        </w:rPr>
      </w:pPr>
      <w:r>
        <w:rPr>
          <w:rFonts w:ascii="Calibri" w:hAnsi="Calibri"/>
          <w:b/>
          <w:bCs/>
          <w:noProof/>
          <w:color w:val="800000"/>
          <w:sz w:val="36"/>
          <w:szCs w:val="36"/>
          <w:vertAlign w:val="superscript"/>
        </w:rPr>
        <w:br w:type="page"/>
      </w:r>
    </w:p>
    <w:p w14:paraId="3434FF5C" w14:textId="64A9AFE1" w:rsidR="00370DAA" w:rsidRPr="00065331" w:rsidRDefault="00370DAA" w:rsidP="00370DAA">
      <w:pPr>
        <w:jc w:val="center"/>
        <w:rPr>
          <w:rFonts w:ascii="Calibri" w:hAnsi="Calibri"/>
          <w:b/>
          <w:bCs/>
          <w:noProof/>
          <w:color w:val="800000"/>
          <w:sz w:val="36"/>
          <w:szCs w:val="36"/>
          <w:vertAlign w:val="superscript"/>
        </w:rPr>
      </w:pPr>
      <w:r w:rsidRPr="00065331">
        <w:rPr>
          <w:rFonts w:ascii="Calibri" w:hAnsi="Calibri"/>
          <w:b/>
          <w:bCs/>
          <w:noProof/>
          <w:color w:val="800000"/>
          <w:sz w:val="36"/>
          <w:szCs w:val="36"/>
          <w:vertAlign w:val="superscript"/>
        </w:rPr>
        <w:lastRenderedPageBreak/>
        <w:t xml:space="preserve">ANNEXE </w:t>
      </w:r>
      <w:r w:rsidR="00912EB4">
        <w:rPr>
          <w:rFonts w:ascii="Calibri" w:hAnsi="Calibri"/>
          <w:b/>
          <w:bCs/>
          <w:noProof/>
          <w:color w:val="800000"/>
          <w:sz w:val="36"/>
          <w:szCs w:val="36"/>
          <w:vertAlign w:val="superscript"/>
        </w:rPr>
        <w:t>3</w:t>
      </w:r>
      <w:r>
        <w:rPr>
          <w:rFonts w:ascii="Calibri" w:hAnsi="Calibri"/>
          <w:b/>
          <w:bCs/>
          <w:noProof/>
          <w:color w:val="800000"/>
          <w:sz w:val="36"/>
          <w:szCs w:val="36"/>
          <w:vertAlign w:val="superscript"/>
        </w:rPr>
        <w:t xml:space="preserve"> –</w:t>
      </w:r>
      <w:r w:rsidRPr="00065331">
        <w:rPr>
          <w:rFonts w:ascii="Calibri" w:hAnsi="Calibri"/>
          <w:b/>
          <w:bCs/>
          <w:noProof/>
          <w:color w:val="800000"/>
          <w:sz w:val="36"/>
          <w:szCs w:val="36"/>
          <w:vertAlign w:val="superscript"/>
        </w:rPr>
        <w:t xml:space="preserve"> LA FEUILLE DE TEMPS</w:t>
      </w:r>
    </w:p>
    <w:p w14:paraId="70352E95" w14:textId="5CCD2B18" w:rsidR="00370DAA" w:rsidRPr="00065331" w:rsidRDefault="00370DAA" w:rsidP="00370DAA">
      <w:pPr>
        <w:jc w:val="center"/>
        <w:rPr>
          <w:rFonts w:ascii="Calibri" w:hAnsi="Calibri"/>
          <w:b/>
          <w:bCs/>
          <w:noProof/>
          <w:color w:val="800000"/>
          <w:sz w:val="36"/>
          <w:szCs w:val="36"/>
          <w:vertAlign w:val="superscript"/>
        </w:rPr>
      </w:pPr>
      <w:r>
        <w:rPr>
          <w:rFonts w:ascii="Calibri" w:hAnsi="Calibri"/>
          <w:b/>
          <w:bCs/>
          <w:noProof/>
          <w:color w:val="800000"/>
          <w:sz w:val="36"/>
          <w:szCs w:val="36"/>
          <w:vertAlign w:val="superscript"/>
        </w:rPr>
        <w:drawing>
          <wp:inline distT="0" distB="0" distL="0" distR="0" wp14:anchorId="33764203" wp14:editId="5ACF2D3A">
            <wp:extent cx="5276850" cy="7562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7562850"/>
                    </a:xfrm>
                    <a:prstGeom prst="rect">
                      <a:avLst/>
                    </a:prstGeom>
                    <a:noFill/>
                    <a:ln>
                      <a:noFill/>
                    </a:ln>
                  </pic:spPr>
                </pic:pic>
              </a:graphicData>
            </a:graphic>
          </wp:inline>
        </w:drawing>
      </w:r>
      <w:r w:rsidRPr="00065331">
        <w:rPr>
          <w:rFonts w:ascii="Calibri" w:hAnsi="Calibri"/>
          <w:b/>
          <w:bCs/>
          <w:noProof/>
          <w:color w:val="800000"/>
          <w:sz w:val="36"/>
          <w:szCs w:val="36"/>
          <w:vertAlign w:val="superscript"/>
        </w:rPr>
        <w:br w:type="page"/>
      </w:r>
      <w:r w:rsidRPr="00065331">
        <w:rPr>
          <w:rFonts w:ascii="Calibri" w:hAnsi="Calibri"/>
          <w:b/>
          <w:bCs/>
          <w:noProof/>
          <w:color w:val="800000"/>
          <w:sz w:val="36"/>
          <w:szCs w:val="36"/>
          <w:vertAlign w:val="superscript"/>
        </w:rPr>
        <w:lastRenderedPageBreak/>
        <w:t xml:space="preserve">ANNEXE </w:t>
      </w:r>
      <w:r w:rsidR="00912EB4">
        <w:rPr>
          <w:rFonts w:ascii="Calibri" w:hAnsi="Calibri"/>
          <w:b/>
          <w:bCs/>
          <w:noProof/>
          <w:color w:val="800000"/>
          <w:sz w:val="36"/>
          <w:szCs w:val="36"/>
          <w:vertAlign w:val="superscript"/>
        </w:rPr>
        <w:t>4</w:t>
      </w:r>
      <w:r>
        <w:rPr>
          <w:rFonts w:ascii="Calibri" w:hAnsi="Calibri"/>
          <w:b/>
          <w:bCs/>
          <w:noProof/>
          <w:color w:val="800000"/>
          <w:sz w:val="36"/>
          <w:szCs w:val="36"/>
          <w:vertAlign w:val="superscript"/>
        </w:rPr>
        <w:t xml:space="preserve"> –</w:t>
      </w:r>
      <w:r w:rsidRPr="00065331">
        <w:rPr>
          <w:rFonts w:ascii="Calibri" w:hAnsi="Calibri"/>
          <w:b/>
          <w:bCs/>
          <w:noProof/>
          <w:color w:val="800000"/>
          <w:sz w:val="36"/>
          <w:szCs w:val="36"/>
          <w:vertAlign w:val="superscript"/>
        </w:rPr>
        <w:t xml:space="preserve"> RESPONSABILITE SOCIALE ET ENVIRONNEMENTALE</w:t>
      </w:r>
    </w:p>
    <w:p w14:paraId="4348F2E1" w14:textId="77777777" w:rsidR="00370DAA" w:rsidRPr="00065331" w:rsidRDefault="00370DAA" w:rsidP="00370DAA">
      <w:pPr>
        <w:jc w:val="both"/>
        <w:rPr>
          <w:rFonts w:ascii="Calibri" w:hAnsi="Calibri"/>
          <w:sz w:val="22"/>
          <w:szCs w:val="22"/>
        </w:rPr>
      </w:pPr>
      <w:r w:rsidRPr="00065331">
        <w:rPr>
          <w:rFonts w:ascii="Calibri" w:hAnsi="Calibri"/>
          <w:sz w:val="22"/>
          <w:szCs w:val="22"/>
        </w:rPr>
        <w:t>Les Parties ont en commun d’avoir respectivement entrepris une démarche globale de prise en compte des enjeux de développement durable, visant à concilier développement économique, équité sociale, protection de l'environnement, et pratiques de bonne gouvernance.</w:t>
      </w:r>
    </w:p>
    <w:p w14:paraId="609A792E" w14:textId="77777777" w:rsidR="00370DAA" w:rsidRPr="00065331" w:rsidRDefault="00370DAA" w:rsidP="00370DAA">
      <w:pPr>
        <w:jc w:val="both"/>
        <w:rPr>
          <w:rFonts w:ascii="Calibri" w:hAnsi="Calibri"/>
          <w:sz w:val="22"/>
          <w:szCs w:val="22"/>
        </w:rPr>
      </w:pPr>
      <w:r w:rsidRPr="00065331">
        <w:rPr>
          <w:rFonts w:ascii="Calibri" w:hAnsi="Calibri"/>
          <w:sz w:val="22"/>
          <w:szCs w:val="22"/>
        </w:rPr>
        <w:t>Les trois axes du développement durable :</w:t>
      </w:r>
    </w:p>
    <w:p w14:paraId="2127B294" w14:textId="77777777" w:rsidR="00370DAA" w:rsidRPr="00065331" w:rsidRDefault="00370DAA" w:rsidP="00370DAA">
      <w:pPr>
        <w:numPr>
          <w:ilvl w:val="0"/>
          <w:numId w:val="3"/>
        </w:numPr>
        <w:jc w:val="both"/>
        <w:rPr>
          <w:rFonts w:ascii="Calibri" w:hAnsi="Calibri"/>
          <w:sz w:val="22"/>
          <w:szCs w:val="22"/>
        </w:rPr>
      </w:pPr>
      <w:r w:rsidRPr="00065331">
        <w:rPr>
          <w:rFonts w:ascii="Calibri" w:hAnsi="Calibri"/>
          <w:sz w:val="22"/>
          <w:szCs w:val="22"/>
        </w:rPr>
        <w:t>Axe économique : continuer à produire la richesse nécessaire à la population.</w:t>
      </w:r>
    </w:p>
    <w:p w14:paraId="0AFA9B94" w14:textId="77777777" w:rsidR="00370DAA" w:rsidRPr="00065331" w:rsidRDefault="00370DAA" w:rsidP="00370DAA">
      <w:pPr>
        <w:numPr>
          <w:ilvl w:val="0"/>
          <w:numId w:val="3"/>
        </w:numPr>
        <w:jc w:val="both"/>
        <w:rPr>
          <w:rFonts w:ascii="Calibri" w:hAnsi="Calibri"/>
          <w:sz w:val="22"/>
          <w:szCs w:val="22"/>
        </w:rPr>
      </w:pPr>
      <w:r w:rsidRPr="00065331">
        <w:rPr>
          <w:rFonts w:ascii="Calibri" w:hAnsi="Calibri"/>
          <w:sz w:val="22"/>
          <w:szCs w:val="22"/>
        </w:rPr>
        <w:t>Axe social : veiller à réduire les inégalités à travers le monde.</w:t>
      </w:r>
    </w:p>
    <w:p w14:paraId="4B2F3F00" w14:textId="77777777" w:rsidR="00370DAA" w:rsidRPr="00065331" w:rsidRDefault="00370DAA" w:rsidP="00370DAA">
      <w:pPr>
        <w:numPr>
          <w:ilvl w:val="0"/>
          <w:numId w:val="3"/>
        </w:numPr>
        <w:jc w:val="both"/>
        <w:rPr>
          <w:rFonts w:ascii="Calibri" w:hAnsi="Calibri"/>
          <w:sz w:val="22"/>
          <w:szCs w:val="22"/>
        </w:rPr>
      </w:pPr>
      <w:r w:rsidRPr="00065331">
        <w:rPr>
          <w:rFonts w:ascii="Calibri" w:hAnsi="Calibri"/>
          <w:sz w:val="22"/>
          <w:szCs w:val="22"/>
        </w:rPr>
        <w:t>Axe environnemental : préserver l’équilibre de l’environnement des futures générations.</w:t>
      </w:r>
    </w:p>
    <w:p w14:paraId="6E90D2B7" w14:textId="77777777" w:rsidR="00370DAA" w:rsidRPr="00065331" w:rsidRDefault="00370DAA" w:rsidP="00370DAA">
      <w:pPr>
        <w:pStyle w:val="Titre3"/>
        <w:keepLines w:val="0"/>
        <w:tabs>
          <w:tab w:val="clear" w:pos="720"/>
        </w:tabs>
        <w:spacing w:before="300" w:after="60" w:line="280" w:lineRule="atLeast"/>
        <w:ind w:left="0" w:firstLine="0"/>
        <w:rPr>
          <w:rFonts w:ascii="Calibri" w:hAnsi="Calibri"/>
          <w:color w:val="800000"/>
        </w:rPr>
      </w:pPr>
      <w:bookmarkStart w:id="6" w:name="_Toc269722167"/>
      <w:bookmarkStart w:id="7" w:name="_Toc269722220"/>
      <w:bookmarkStart w:id="8" w:name="_Toc269722352"/>
      <w:smartTag w:uri="urn:schemas-microsoft-com:office:smarttags" w:element="PersonName">
        <w:smartTagPr>
          <w:attr w:name="ProductID" w:val="la RSE"/>
        </w:smartTagPr>
        <w:r w:rsidRPr="00065331">
          <w:rPr>
            <w:rFonts w:ascii="Calibri" w:hAnsi="Calibri"/>
            <w:color w:val="800000"/>
          </w:rPr>
          <w:t>La RSE</w:t>
        </w:r>
      </w:smartTag>
      <w:r w:rsidRPr="00065331">
        <w:rPr>
          <w:rFonts w:ascii="Calibri" w:hAnsi="Calibri"/>
          <w:color w:val="800000"/>
        </w:rPr>
        <w:t xml:space="preserve"> à l’AFD</w:t>
      </w:r>
      <w:bookmarkEnd w:id="6"/>
      <w:bookmarkEnd w:id="7"/>
      <w:bookmarkEnd w:id="8"/>
    </w:p>
    <w:p w14:paraId="44F0B004" w14:textId="77777777" w:rsidR="00370DAA" w:rsidRPr="00065331" w:rsidRDefault="00370DAA" w:rsidP="00370DAA">
      <w:pPr>
        <w:jc w:val="both"/>
        <w:rPr>
          <w:rFonts w:ascii="Calibri" w:hAnsi="Calibri"/>
          <w:sz w:val="22"/>
          <w:szCs w:val="22"/>
        </w:rPr>
      </w:pPr>
      <w:r w:rsidRPr="00065331">
        <w:rPr>
          <w:rFonts w:ascii="Calibri" w:hAnsi="Calibri"/>
          <w:sz w:val="22"/>
          <w:szCs w:val="22"/>
        </w:rPr>
        <w:t>L’AFD a adopté une politique de responsabilité sociale et environnementale afin d’intégrer les principes du développement durable à la fois dans sa gestion interne et dans ses financements. Cette politique se fonde sur les déclarations et conventions internationales relatives au développement durable auxquelles a adhéré le gouvernement français.</w:t>
      </w:r>
    </w:p>
    <w:p w14:paraId="609D54E7" w14:textId="77777777" w:rsidR="00370DAA" w:rsidRPr="00065331" w:rsidRDefault="00370DAA" w:rsidP="00370DAA">
      <w:pPr>
        <w:pStyle w:val="Titre4"/>
        <w:keepLines w:val="0"/>
        <w:tabs>
          <w:tab w:val="left" w:pos="560"/>
        </w:tabs>
        <w:spacing w:before="40" w:after="40" w:line="280" w:lineRule="atLeast"/>
        <w:ind w:left="0" w:firstLine="0"/>
        <w:rPr>
          <w:rFonts w:ascii="Calibri" w:hAnsi="Calibri"/>
        </w:rPr>
      </w:pPr>
      <w:smartTag w:uri="urn:schemas-microsoft-com:office:smarttags" w:element="PersonName">
        <w:smartTagPr>
          <w:attr w:name="ProductID" w:val="la RSE"/>
        </w:smartTagPr>
        <w:r w:rsidRPr="00065331">
          <w:rPr>
            <w:rFonts w:ascii="Calibri" w:hAnsi="Calibri"/>
          </w:rPr>
          <w:t>La RSE</w:t>
        </w:r>
      </w:smartTag>
      <w:r w:rsidRPr="00065331">
        <w:rPr>
          <w:rFonts w:ascii="Calibri" w:hAnsi="Calibri"/>
        </w:rPr>
        <w:t> dans la gestion interne</w:t>
      </w:r>
    </w:p>
    <w:p w14:paraId="0ECF1EC0" w14:textId="77777777" w:rsidR="00370DAA" w:rsidRPr="00065331" w:rsidRDefault="00370DAA" w:rsidP="00370DAA">
      <w:pPr>
        <w:jc w:val="both"/>
        <w:rPr>
          <w:rFonts w:ascii="Calibri" w:hAnsi="Calibri"/>
          <w:sz w:val="22"/>
          <w:szCs w:val="22"/>
        </w:rPr>
      </w:pPr>
      <w:r w:rsidRPr="00065331">
        <w:rPr>
          <w:rFonts w:ascii="Calibri" w:hAnsi="Calibri"/>
          <w:sz w:val="22"/>
          <w:szCs w:val="22"/>
        </w:rPr>
        <w:t>Le développement durable est une exigence de premier ordre dans la gestion interne du groupe. Dialogue social, politique de mobilité et d’accompagnement du personnel, programmes de formation, jurisprudence interne, charte d’éthique professionnelle sont développés à la lumière des enjeux de la responsabilité sociale et environnementale (RSE).</w:t>
      </w:r>
    </w:p>
    <w:p w14:paraId="3ADB76C1" w14:textId="77777777" w:rsidR="00370DAA" w:rsidRPr="00065331" w:rsidRDefault="00370DAA" w:rsidP="00370DAA">
      <w:pPr>
        <w:jc w:val="both"/>
        <w:rPr>
          <w:rFonts w:ascii="Calibri" w:hAnsi="Calibri"/>
          <w:sz w:val="22"/>
          <w:szCs w:val="22"/>
        </w:rPr>
      </w:pPr>
      <w:r w:rsidRPr="00065331">
        <w:rPr>
          <w:rFonts w:ascii="Calibri" w:hAnsi="Calibri"/>
          <w:sz w:val="22"/>
          <w:szCs w:val="22"/>
        </w:rPr>
        <w:t>En matière de protection de l’environnement, l’AFD a choisi de privilégier les « énergies propres »  pour la gestion de ses infrastructures, à son siège et dans les agences de son réseau. Elle entend ainsi participer à la réduction des émissions de CO2. Par ailleurs, l’AFD prévoit d’intégrer un processus de compensation des émissions de gaz à effet de serre.</w:t>
      </w:r>
    </w:p>
    <w:p w14:paraId="10679D23" w14:textId="77777777" w:rsidR="00370DAA" w:rsidRPr="00065331" w:rsidRDefault="00370DAA" w:rsidP="00370DAA">
      <w:pPr>
        <w:jc w:val="both"/>
        <w:rPr>
          <w:rFonts w:ascii="Calibri" w:hAnsi="Calibri"/>
          <w:sz w:val="22"/>
          <w:szCs w:val="22"/>
        </w:rPr>
      </w:pPr>
      <w:r w:rsidRPr="00065331">
        <w:rPr>
          <w:rFonts w:ascii="Calibri" w:hAnsi="Calibri"/>
          <w:sz w:val="22"/>
          <w:szCs w:val="22"/>
        </w:rPr>
        <w:t>L’AFD a également mis en œuvre un programme de réduction des déchets et de maîtrise de sa consommation d’eau et d’électricité. Les achats éco-responsables sont encouragés : papier recyclé ou issu de forêts certifiées notamment. </w:t>
      </w:r>
    </w:p>
    <w:p w14:paraId="72040514" w14:textId="77777777" w:rsidR="00370DAA" w:rsidRPr="00065331" w:rsidRDefault="00370DAA" w:rsidP="00370DAA">
      <w:pPr>
        <w:pStyle w:val="Titre4"/>
        <w:keepNext w:val="0"/>
        <w:keepLines w:val="0"/>
        <w:tabs>
          <w:tab w:val="num" w:pos="0"/>
          <w:tab w:val="left" w:pos="560"/>
        </w:tabs>
        <w:spacing w:before="40" w:after="40" w:line="269" w:lineRule="atLeast"/>
        <w:ind w:left="0" w:firstLine="0"/>
        <w:rPr>
          <w:rFonts w:ascii="Calibri" w:hAnsi="Calibri"/>
          <w:szCs w:val="22"/>
        </w:rPr>
      </w:pPr>
      <w:r w:rsidRPr="00065331">
        <w:rPr>
          <w:rFonts w:ascii="Calibri" w:hAnsi="Calibri"/>
          <w:szCs w:val="22"/>
        </w:rPr>
        <w:t>Des opérations à la lumière du développement durable</w:t>
      </w:r>
    </w:p>
    <w:p w14:paraId="1F43C767" w14:textId="77777777" w:rsidR="00370DAA" w:rsidRPr="00065331" w:rsidRDefault="00370DAA" w:rsidP="00370DAA">
      <w:pPr>
        <w:pStyle w:val="Titre4"/>
        <w:keepNext w:val="0"/>
        <w:keepLines w:val="0"/>
        <w:tabs>
          <w:tab w:val="clear" w:pos="864"/>
          <w:tab w:val="num" w:pos="0"/>
          <w:tab w:val="left" w:pos="560"/>
        </w:tabs>
        <w:spacing w:before="40" w:after="40" w:line="269" w:lineRule="atLeast"/>
        <w:ind w:left="0" w:firstLine="0"/>
        <w:jc w:val="both"/>
        <w:rPr>
          <w:rFonts w:ascii="Calibri" w:hAnsi="Calibri"/>
          <w:i w:val="0"/>
          <w:szCs w:val="22"/>
        </w:rPr>
      </w:pPr>
      <w:r w:rsidRPr="00065331">
        <w:rPr>
          <w:rFonts w:ascii="Calibri" w:hAnsi="Calibri"/>
          <w:i w:val="0"/>
          <w:szCs w:val="22"/>
        </w:rPr>
        <w:t xml:space="preserve">Le développement durable est devenu au fil des ans une composante essentielle des opérations de l’AFD. Les enjeux de protection de l’environnement et de responsabilités sociales sont désormais systématiquement pris en compte dans l’élaboration et la mise en œuvre des </w:t>
      </w:r>
      <w:r>
        <w:rPr>
          <w:rFonts w:ascii="Calibri" w:hAnsi="Calibri"/>
          <w:i w:val="0"/>
          <w:szCs w:val="22"/>
        </w:rPr>
        <w:t>P</w:t>
      </w:r>
      <w:r w:rsidRPr="00065331">
        <w:rPr>
          <w:rFonts w:ascii="Calibri" w:hAnsi="Calibri"/>
          <w:i w:val="0"/>
          <w:szCs w:val="22"/>
        </w:rPr>
        <w:t>rojets.</w:t>
      </w:r>
    </w:p>
    <w:p w14:paraId="06458D11" w14:textId="77777777" w:rsidR="00370DAA" w:rsidRPr="00065331" w:rsidRDefault="00370DAA" w:rsidP="00370DAA">
      <w:pPr>
        <w:pStyle w:val="Titre4"/>
        <w:keepNext w:val="0"/>
        <w:keepLines w:val="0"/>
        <w:tabs>
          <w:tab w:val="clear" w:pos="864"/>
          <w:tab w:val="num" w:pos="0"/>
          <w:tab w:val="left" w:pos="560"/>
        </w:tabs>
        <w:spacing w:before="40" w:after="40" w:line="269" w:lineRule="atLeast"/>
        <w:ind w:left="0" w:firstLine="0"/>
        <w:jc w:val="both"/>
        <w:rPr>
          <w:rFonts w:ascii="Calibri" w:hAnsi="Calibri"/>
          <w:i w:val="0"/>
          <w:szCs w:val="22"/>
        </w:rPr>
      </w:pPr>
      <w:r w:rsidRPr="00065331">
        <w:rPr>
          <w:rFonts w:ascii="Calibri" w:hAnsi="Calibri"/>
          <w:i w:val="0"/>
          <w:szCs w:val="22"/>
        </w:rPr>
        <w:t>Le secteur privé fait l’objet d’une attention toute particulière. Il est le principal moteur de croissance et contribue directement à l’atteinte des objectifs de lutte contre la pauvreté. Mais il peut aussi avoir des impacts négatifs sur l’environnement et sur la cohésion sociale.</w:t>
      </w:r>
    </w:p>
    <w:p w14:paraId="35418611" w14:textId="77777777" w:rsidR="00370DAA" w:rsidRPr="00065331" w:rsidRDefault="00370DAA" w:rsidP="00370DAA">
      <w:pPr>
        <w:pStyle w:val="Titre4"/>
        <w:keepNext w:val="0"/>
        <w:keepLines w:val="0"/>
        <w:tabs>
          <w:tab w:val="num" w:pos="0"/>
          <w:tab w:val="left" w:pos="560"/>
        </w:tabs>
        <w:spacing w:before="40" w:after="40" w:line="269" w:lineRule="atLeast"/>
        <w:ind w:left="0" w:firstLine="0"/>
        <w:rPr>
          <w:rFonts w:ascii="Calibri" w:hAnsi="Calibri"/>
          <w:szCs w:val="22"/>
        </w:rPr>
      </w:pPr>
      <w:r w:rsidRPr="00065331">
        <w:rPr>
          <w:rFonts w:ascii="Calibri" w:hAnsi="Calibri"/>
          <w:szCs w:val="22"/>
        </w:rPr>
        <w:t>Lutte contre la criminalité financière</w:t>
      </w:r>
    </w:p>
    <w:p w14:paraId="2DC0F931" w14:textId="77777777" w:rsidR="00370DAA" w:rsidRPr="00065331" w:rsidRDefault="00370DAA" w:rsidP="00370DAA">
      <w:pPr>
        <w:jc w:val="both"/>
        <w:rPr>
          <w:rFonts w:ascii="Calibri" w:hAnsi="Calibri"/>
          <w:sz w:val="22"/>
          <w:szCs w:val="22"/>
        </w:rPr>
      </w:pPr>
      <w:r w:rsidRPr="00065331">
        <w:rPr>
          <w:rFonts w:ascii="Calibri" w:hAnsi="Calibri"/>
          <w:sz w:val="22"/>
          <w:szCs w:val="22"/>
        </w:rPr>
        <w:t>L'AFD s'attache à lutter contre la criminalité financière et la corruption en renforçant les critères d’éligibilité aux prêts, en diffusant de bonnes pratiques et des outils anti-blanchiment dans le secteur bancaire.</w:t>
      </w:r>
    </w:p>
    <w:p w14:paraId="5F249D6C" w14:textId="77777777" w:rsidR="00370DAA" w:rsidRPr="00065331" w:rsidRDefault="00370DAA" w:rsidP="00370DAA">
      <w:pPr>
        <w:jc w:val="both"/>
        <w:rPr>
          <w:rFonts w:ascii="Calibri" w:hAnsi="Calibri"/>
          <w:sz w:val="22"/>
          <w:szCs w:val="22"/>
        </w:rPr>
      </w:pPr>
      <w:r w:rsidRPr="00065331">
        <w:rPr>
          <w:rFonts w:ascii="Calibri" w:hAnsi="Calibri"/>
          <w:sz w:val="22"/>
          <w:szCs w:val="22"/>
        </w:rPr>
        <w:t>L’AFD a créé en 2006 le département du contrôle permanent et de la conformité. Ce département est notamment chargé de la lutte anti-blanchiment : il émet un avis préalable à toute décision de financement. Le directeur du département est le correspondant désigné auprès de TRACFIN, la cellule de renseignement financier français pour la lutte contre le blanchiment des capitaux et le financement du terrorisme.</w:t>
      </w:r>
    </w:p>
    <w:p w14:paraId="1AB82329" w14:textId="77777777" w:rsidR="00370DAA" w:rsidRPr="00065331" w:rsidRDefault="00370DAA" w:rsidP="00370DAA">
      <w:pPr>
        <w:jc w:val="both"/>
        <w:rPr>
          <w:rFonts w:ascii="Calibri" w:hAnsi="Calibri"/>
          <w:sz w:val="22"/>
          <w:szCs w:val="22"/>
        </w:rPr>
      </w:pPr>
      <w:r w:rsidRPr="00065331">
        <w:rPr>
          <w:rFonts w:ascii="Calibri" w:hAnsi="Calibri"/>
          <w:sz w:val="22"/>
          <w:szCs w:val="22"/>
        </w:rPr>
        <w:br w:type="page"/>
      </w:r>
    </w:p>
    <w:p w14:paraId="25299717" w14:textId="77777777" w:rsidR="00370DAA" w:rsidRPr="00065331" w:rsidRDefault="00370DAA" w:rsidP="00370DAA">
      <w:pPr>
        <w:pStyle w:val="Titre4"/>
        <w:keepNext w:val="0"/>
        <w:keepLines w:val="0"/>
        <w:tabs>
          <w:tab w:val="num" w:pos="0"/>
          <w:tab w:val="left" w:pos="560"/>
        </w:tabs>
        <w:spacing w:before="40" w:after="40" w:line="269" w:lineRule="atLeast"/>
        <w:ind w:left="0" w:firstLine="0"/>
        <w:rPr>
          <w:rFonts w:ascii="Calibri" w:hAnsi="Calibri"/>
          <w:szCs w:val="22"/>
        </w:rPr>
      </w:pPr>
      <w:r w:rsidRPr="00065331">
        <w:rPr>
          <w:rFonts w:ascii="Calibri" w:hAnsi="Calibri"/>
          <w:szCs w:val="22"/>
        </w:rPr>
        <w:lastRenderedPageBreak/>
        <w:t xml:space="preserve">Les 8 composantes de </w:t>
      </w:r>
      <w:smartTag w:uri="urn:schemas-microsoft-com:office:smarttags" w:element="PersonName">
        <w:smartTagPr>
          <w:attr w:name="ProductID" w:val="la RSE"/>
        </w:smartTagPr>
        <w:r w:rsidRPr="00065331">
          <w:rPr>
            <w:rFonts w:ascii="Calibri" w:hAnsi="Calibri"/>
            <w:szCs w:val="22"/>
          </w:rPr>
          <w:t>la RSE</w:t>
        </w:r>
      </w:smartTag>
      <w:r w:rsidRPr="00065331">
        <w:rPr>
          <w:rFonts w:ascii="Calibri" w:hAnsi="Calibri"/>
          <w:szCs w:val="22"/>
        </w:rPr>
        <w:t xml:space="preserve"> à l’égard du secteur privé pour l’AFD</w:t>
      </w:r>
    </w:p>
    <w:p w14:paraId="479613DD"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Prise en compte des contraintes environnementales locales en favorisant des prêts destinés à cofinancer les composantes et surcoûts environnementaux de programmes d’investissements industriels ou en infrastructures. Cela se traduit par la mise à disposition de lignes de crédit environnementales pour les banques partenaires.</w:t>
      </w:r>
    </w:p>
    <w:p w14:paraId="6384DC33"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Contribuer à la lutte contre le réchauffement climatique en portant les efforts sur des projets d’efficience énergétique ou de traitement des déchets qui s’insèrent dans les mécanismes de Développement propre du Protocole de Kyoto.</w:t>
      </w:r>
    </w:p>
    <w:p w14:paraId="7B008556"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Protéger la biodiversité en développant notamment certains sujets comme l’exploitation raisonnée de la forêt tropicale.</w:t>
      </w:r>
    </w:p>
    <w:p w14:paraId="5E083B43"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Favoriser le respect des droits sociaux directement dans les projets et en appuyant certaines filières dans le cadre du projet de renforcement des capacités commerciales (PRCC) du secteur textile au Cambodge, par exemple.</w:t>
      </w:r>
    </w:p>
    <w:p w14:paraId="7CD65F77"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Contribuer à l’amélioration de l’éducation et de la formation en favorisant des partenariats publics-privés sociaux pour les projets d’enseignement secondaire ou supérieur privé et en poursuivant les actions en faveur de la formation professionnelle.</w:t>
      </w:r>
    </w:p>
    <w:p w14:paraId="4719482C"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Améliorer la santé des populations liées à l’entreprise en promouvant des projets d’hôpitaux privés dans le cadre de partenariats publics-privés sociaux et en impliquant les entreprises dans la prévention du Sida.</w:t>
      </w:r>
    </w:p>
    <w:p w14:paraId="2FF2A836"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 xml:space="preserve">Lutter contre la criminalité financière, d’une part, en renforçant les critères d’éligibilité, et, d’autre part, en mettant en place des outils d’appui : facilité anti-blanchiment de 5 M€, diffusion des bonnes pratiques en partenariat avec </w:t>
      </w:r>
      <w:smartTag w:uri="urn:schemas-microsoft-com:office:smarttags" w:element="PersonName">
        <w:smartTagPr>
          <w:attr w:name="ProductID" w:val="la Banque"/>
        </w:smartTagPr>
        <w:r w:rsidRPr="00065331">
          <w:rPr>
            <w:rFonts w:ascii="Calibri" w:hAnsi="Calibri"/>
            <w:sz w:val="22"/>
            <w:szCs w:val="22"/>
          </w:rPr>
          <w:t>la Banque</w:t>
        </w:r>
      </w:smartTag>
      <w:r w:rsidRPr="00065331">
        <w:rPr>
          <w:rFonts w:ascii="Calibri" w:hAnsi="Calibri"/>
          <w:sz w:val="22"/>
          <w:szCs w:val="22"/>
        </w:rPr>
        <w:t xml:space="preserve"> mondiale.</w:t>
      </w:r>
    </w:p>
    <w:p w14:paraId="0B2BEC7F" w14:textId="77777777" w:rsidR="00370DAA" w:rsidRPr="00065331" w:rsidRDefault="00370DAA" w:rsidP="00370DAA">
      <w:pPr>
        <w:numPr>
          <w:ilvl w:val="0"/>
          <w:numId w:val="8"/>
        </w:numPr>
        <w:jc w:val="both"/>
        <w:rPr>
          <w:rFonts w:ascii="Calibri" w:hAnsi="Calibri"/>
          <w:sz w:val="22"/>
          <w:szCs w:val="22"/>
        </w:rPr>
      </w:pPr>
      <w:r w:rsidRPr="00065331">
        <w:rPr>
          <w:rFonts w:ascii="Calibri" w:hAnsi="Calibri"/>
          <w:sz w:val="22"/>
          <w:szCs w:val="22"/>
        </w:rPr>
        <w:t xml:space="preserve">Contribuer à améliorer la gouvernance d’entreprise en contribuant au </w:t>
      </w:r>
      <w:r w:rsidRPr="005D234A">
        <w:rPr>
          <w:rFonts w:ascii="Calibri" w:hAnsi="Calibri"/>
          <w:i/>
          <w:sz w:val="22"/>
          <w:szCs w:val="22"/>
        </w:rPr>
        <w:t>Global Corporate Governance Forum</w:t>
      </w:r>
      <w:r w:rsidRPr="00065331">
        <w:rPr>
          <w:rFonts w:ascii="Calibri" w:hAnsi="Calibri"/>
          <w:sz w:val="22"/>
          <w:szCs w:val="22"/>
        </w:rPr>
        <w:t xml:space="preserve"> de </w:t>
      </w:r>
      <w:smartTag w:uri="urn:schemas-microsoft-com:office:smarttags" w:element="PersonName">
        <w:smartTagPr>
          <w:attr w:name="ProductID" w:val="la Banque"/>
        </w:smartTagPr>
        <w:r w:rsidRPr="00065331">
          <w:rPr>
            <w:rFonts w:ascii="Calibri" w:hAnsi="Calibri"/>
            <w:sz w:val="22"/>
            <w:szCs w:val="22"/>
          </w:rPr>
          <w:t>la Banque</w:t>
        </w:r>
      </w:smartTag>
      <w:r w:rsidRPr="00065331">
        <w:rPr>
          <w:rFonts w:ascii="Calibri" w:hAnsi="Calibri"/>
          <w:sz w:val="22"/>
          <w:szCs w:val="22"/>
        </w:rPr>
        <w:t xml:space="preserve"> mondiale pour se doter d’un certain nombre d’outils de formation et en participant activement aux efforts du Global Compact des Nations unies.</w:t>
      </w:r>
    </w:p>
    <w:p w14:paraId="2F1C858D" w14:textId="77777777" w:rsidR="00370DAA" w:rsidRPr="00065331" w:rsidRDefault="00370DAA" w:rsidP="00370DAA">
      <w:pPr>
        <w:pStyle w:val="Titre3"/>
        <w:keepLines w:val="0"/>
        <w:tabs>
          <w:tab w:val="clear" w:pos="720"/>
        </w:tabs>
        <w:spacing w:before="300" w:after="60" w:line="280" w:lineRule="atLeast"/>
        <w:ind w:left="0" w:firstLine="0"/>
        <w:rPr>
          <w:rFonts w:ascii="Calibri" w:hAnsi="Calibri"/>
          <w:color w:val="800000"/>
        </w:rPr>
      </w:pPr>
      <w:bookmarkStart w:id="9" w:name="_La_RSE_dans"/>
      <w:bookmarkStart w:id="10" w:name="_Toc269722169"/>
      <w:bookmarkStart w:id="11" w:name="_Toc269722222"/>
      <w:bookmarkStart w:id="12" w:name="_Toc269722354"/>
      <w:bookmarkEnd w:id="9"/>
      <w:r w:rsidRPr="00065331">
        <w:rPr>
          <w:rFonts w:ascii="Calibri" w:hAnsi="Calibri"/>
          <w:color w:val="800000"/>
        </w:rPr>
        <w:t>La RSE dans le cadre du Contrat</w:t>
      </w:r>
      <w:bookmarkEnd w:id="10"/>
      <w:bookmarkEnd w:id="11"/>
      <w:bookmarkEnd w:id="12"/>
    </w:p>
    <w:p w14:paraId="743C3BA6" w14:textId="77777777" w:rsidR="00370DAA" w:rsidRPr="00476A68" w:rsidRDefault="00370DAA" w:rsidP="00370DAA">
      <w:pPr>
        <w:jc w:val="both"/>
        <w:rPr>
          <w:rFonts w:ascii="Calibri" w:hAnsi="Calibri"/>
          <w:sz w:val="22"/>
          <w:szCs w:val="22"/>
        </w:rPr>
      </w:pPr>
      <w:r w:rsidRPr="00065331">
        <w:rPr>
          <w:rFonts w:ascii="Calibri" w:hAnsi="Calibri"/>
          <w:sz w:val="22"/>
          <w:szCs w:val="22"/>
        </w:rPr>
        <w:t xml:space="preserve">Les Parties s’engagent à appliquer leur politique et leurs engagements respectifs liés à </w:t>
      </w:r>
      <w:smartTag w:uri="urn:schemas-microsoft-com:office:smarttags" w:element="PersonName">
        <w:smartTagPr>
          <w:attr w:name="ProductID" w:val="la RSE"/>
        </w:smartTagPr>
        <w:r w:rsidRPr="00065331">
          <w:rPr>
            <w:rFonts w:ascii="Calibri" w:hAnsi="Calibri"/>
            <w:sz w:val="22"/>
            <w:szCs w:val="22"/>
          </w:rPr>
          <w:t>la RSE</w:t>
        </w:r>
      </w:smartTag>
      <w:r w:rsidRPr="00065331">
        <w:rPr>
          <w:rFonts w:ascii="Calibri" w:hAnsi="Calibri"/>
          <w:sz w:val="22"/>
          <w:szCs w:val="22"/>
        </w:rPr>
        <w:t xml:space="preserve"> dans le cadre du Contrat.</w:t>
      </w:r>
    </w:p>
    <w:p w14:paraId="45C94FCF" w14:textId="77777777" w:rsidR="00370DAA" w:rsidRPr="00476A68" w:rsidRDefault="00370DAA" w:rsidP="00370DAA">
      <w:pPr>
        <w:jc w:val="center"/>
        <w:rPr>
          <w:rFonts w:ascii="Calibri" w:hAnsi="Calibri"/>
        </w:rPr>
      </w:pPr>
    </w:p>
    <w:p w14:paraId="57077F74" w14:textId="77777777" w:rsidR="00370DAA" w:rsidRPr="00476A68" w:rsidRDefault="00370DAA" w:rsidP="00370DAA">
      <w:pPr>
        <w:pStyle w:val="Notedefin"/>
        <w:rPr>
          <w:rFonts w:ascii="Calibri" w:hAnsi="Calibri"/>
          <w:b/>
          <w:bCs/>
          <w:color w:val="800000"/>
          <w:sz w:val="22"/>
        </w:rPr>
      </w:pPr>
    </w:p>
    <w:p w14:paraId="55B17B60" w14:textId="77777777" w:rsidR="00370DAA" w:rsidRPr="00476A68" w:rsidRDefault="00370DAA" w:rsidP="00370DAA">
      <w:pPr>
        <w:pStyle w:val="Notedefin"/>
        <w:rPr>
          <w:rFonts w:ascii="Calibri" w:hAnsi="Calibri"/>
          <w:b/>
          <w:bCs/>
          <w:color w:val="800000"/>
          <w:sz w:val="22"/>
        </w:rPr>
      </w:pPr>
    </w:p>
    <w:p w14:paraId="14D703D8" w14:textId="77777777" w:rsidR="004A5C76" w:rsidRDefault="004A5C76" w:rsidP="00370DAA">
      <w:pPr>
        <w:jc w:val="center"/>
        <w:rPr>
          <w:rFonts w:ascii="Calibri" w:hAnsi="Calibri"/>
          <w:b/>
          <w:bCs/>
          <w:color w:val="800000"/>
          <w:sz w:val="22"/>
        </w:rPr>
      </w:pPr>
    </w:p>
    <w:p w14:paraId="17BB3383" w14:textId="77777777" w:rsidR="004A5C76" w:rsidRPr="004A5C76" w:rsidRDefault="004A5C76" w:rsidP="004A5C76">
      <w:pPr>
        <w:rPr>
          <w:rFonts w:ascii="Calibri" w:hAnsi="Calibri"/>
          <w:sz w:val="22"/>
        </w:rPr>
      </w:pPr>
    </w:p>
    <w:p w14:paraId="03B3EB5B" w14:textId="77777777" w:rsidR="004A5C76" w:rsidRPr="004A5C76" w:rsidRDefault="004A5C76" w:rsidP="004A5C76">
      <w:pPr>
        <w:rPr>
          <w:rFonts w:ascii="Calibri" w:hAnsi="Calibri"/>
          <w:sz w:val="22"/>
        </w:rPr>
      </w:pPr>
    </w:p>
    <w:p w14:paraId="2858AF78" w14:textId="77777777" w:rsidR="004A5C76" w:rsidRPr="004A5C76" w:rsidRDefault="004A5C76" w:rsidP="004A5C76">
      <w:pPr>
        <w:rPr>
          <w:rFonts w:ascii="Calibri" w:hAnsi="Calibri"/>
          <w:sz w:val="22"/>
        </w:rPr>
      </w:pPr>
    </w:p>
    <w:p w14:paraId="6D5044EA" w14:textId="77777777" w:rsidR="004A5C76" w:rsidRPr="004A5C76" w:rsidRDefault="004A5C76" w:rsidP="004A5C76">
      <w:pPr>
        <w:rPr>
          <w:rFonts w:ascii="Calibri" w:hAnsi="Calibri"/>
          <w:sz w:val="22"/>
        </w:rPr>
      </w:pPr>
    </w:p>
    <w:p w14:paraId="3B70B94C" w14:textId="77777777" w:rsidR="004A5C76" w:rsidRPr="004A5C76" w:rsidRDefault="004A5C76" w:rsidP="004A5C76">
      <w:pPr>
        <w:rPr>
          <w:rFonts w:ascii="Calibri" w:hAnsi="Calibri"/>
          <w:sz w:val="22"/>
        </w:rPr>
      </w:pPr>
    </w:p>
    <w:p w14:paraId="6E816ED9" w14:textId="77777777" w:rsidR="004A5C76" w:rsidRDefault="004A5C76" w:rsidP="00370DAA">
      <w:pPr>
        <w:jc w:val="center"/>
        <w:rPr>
          <w:rFonts w:ascii="Calibri" w:hAnsi="Calibri"/>
          <w:sz w:val="22"/>
        </w:rPr>
      </w:pPr>
    </w:p>
    <w:p w14:paraId="76867DA7" w14:textId="77777777" w:rsidR="004A5C76" w:rsidRPr="004A5C76" w:rsidRDefault="004A5C76" w:rsidP="004A5C76">
      <w:pPr>
        <w:rPr>
          <w:rFonts w:ascii="Calibri" w:hAnsi="Calibri"/>
          <w:sz w:val="22"/>
        </w:rPr>
      </w:pPr>
    </w:p>
    <w:p w14:paraId="208F7591" w14:textId="77777777" w:rsidR="004A5C76" w:rsidRPr="004A5C76" w:rsidRDefault="004A5C76" w:rsidP="004A5C76">
      <w:pPr>
        <w:rPr>
          <w:rFonts w:ascii="Calibri" w:hAnsi="Calibri"/>
          <w:sz w:val="22"/>
        </w:rPr>
      </w:pPr>
    </w:p>
    <w:p w14:paraId="3A9E05EE" w14:textId="77777777" w:rsidR="004A5C76" w:rsidRDefault="004A5C76" w:rsidP="00370DAA">
      <w:pPr>
        <w:jc w:val="center"/>
        <w:rPr>
          <w:rFonts w:ascii="Calibri" w:hAnsi="Calibri"/>
          <w:sz w:val="22"/>
        </w:rPr>
      </w:pPr>
    </w:p>
    <w:p w14:paraId="5B565586" w14:textId="77777777" w:rsidR="004A5C76" w:rsidRDefault="004A5C76" w:rsidP="00370DAA">
      <w:pPr>
        <w:jc w:val="center"/>
        <w:rPr>
          <w:rFonts w:ascii="Calibri" w:hAnsi="Calibri"/>
          <w:sz w:val="22"/>
        </w:rPr>
      </w:pPr>
    </w:p>
    <w:p w14:paraId="1A1BDC42" w14:textId="77777777" w:rsidR="004A5C76" w:rsidRDefault="004A5C76" w:rsidP="00370DAA">
      <w:pPr>
        <w:jc w:val="center"/>
        <w:rPr>
          <w:rFonts w:ascii="Calibri" w:hAnsi="Calibri"/>
          <w:sz w:val="22"/>
        </w:rPr>
      </w:pPr>
    </w:p>
    <w:p w14:paraId="39DD9D01" w14:textId="77777777" w:rsidR="00134BEE" w:rsidRDefault="004A5C76" w:rsidP="004A5C76">
      <w:pPr>
        <w:tabs>
          <w:tab w:val="left" w:pos="2326"/>
        </w:tabs>
      </w:pPr>
      <w:r>
        <w:rPr>
          <w:rFonts w:ascii="Calibri" w:hAnsi="Calibri"/>
          <w:sz w:val="22"/>
        </w:rPr>
        <w:tab/>
      </w:r>
    </w:p>
    <w:sectPr w:rsidR="00134BEE" w:rsidSect="002B779C">
      <w:footnotePr>
        <w:pos w:val="beneathText"/>
      </w:footnotePr>
      <w:endnotePr>
        <w:numFmt w:val="decimal"/>
      </w:endnotePr>
      <w:pgSz w:w="12240" w:h="15840" w:code="1"/>
      <w:pgMar w:top="1418" w:right="1418" w:bottom="1418" w:left="1418"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5126" w14:textId="77777777" w:rsidR="00AF3040" w:rsidRDefault="00AF3040">
      <w:r>
        <w:separator/>
      </w:r>
    </w:p>
  </w:endnote>
  <w:endnote w:type="continuationSeparator" w:id="0">
    <w:p w14:paraId="3BB51394" w14:textId="77777777" w:rsidR="00AF3040" w:rsidRDefault="00AF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7294" w14:textId="77777777" w:rsidR="00F915FF" w:rsidRDefault="00F915FF" w:rsidP="002B77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54A8CF4" w14:textId="77777777" w:rsidR="00F915FF" w:rsidRDefault="00F915FF" w:rsidP="002B77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28AA" w14:textId="77777777" w:rsidR="00F915FF" w:rsidRDefault="00F915FF" w:rsidP="002B779C">
    <w:pPr>
      <w:pStyle w:val="Pieddepage"/>
      <w:framePr w:wrap="around" w:vAnchor="text" w:hAnchor="margin" w:xAlign="right" w:y="1"/>
      <w:rPr>
        <w:rStyle w:val="Numrodepage"/>
      </w:rPr>
    </w:pPr>
  </w:p>
  <w:p w14:paraId="43F1E5A3" w14:textId="1ECF5068" w:rsidR="00F915FF" w:rsidRPr="00EF3046" w:rsidRDefault="00F915FF" w:rsidP="002B779C">
    <w:pPr>
      <w:pStyle w:val="Pieddepage"/>
      <w:rPr>
        <w:rFonts w:ascii="Calibri" w:hAnsi="Calibri"/>
        <w:i/>
        <w:color w:val="003366"/>
      </w:rPr>
    </w:pPr>
    <w:r w:rsidRPr="00476A68">
      <w:rPr>
        <w:rFonts w:ascii="Calibri" w:hAnsi="Calibri"/>
        <w:i/>
        <w:color w:val="003366"/>
      </w:rPr>
      <w:t xml:space="preserve">       </w:t>
    </w:r>
    <w:r>
      <w:rPr>
        <w:rFonts w:ascii="Calibri" w:hAnsi="Calibri"/>
        <w:i/>
        <w:color w:val="003366"/>
        <w:sz w:val="16"/>
        <w:szCs w:val="16"/>
      </w:rPr>
      <w:t>Contrat</w:t>
    </w:r>
    <w:r w:rsidRPr="001C713E">
      <w:rPr>
        <w:rFonts w:ascii="Calibri" w:hAnsi="Calibri"/>
        <w:i/>
        <w:color w:val="003366"/>
        <w:sz w:val="16"/>
        <w:szCs w:val="16"/>
      </w:rPr>
      <w:t xml:space="preserve"> </w:t>
    </w:r>
    <w:r w:rsidRPr="007C3605">
      <w:rPr>
        <w:rFonts w:ascii="Calibri" w:hAnsi="Calibri"/>
        <w:i/>
        <w:color w:val="003366"/>
        <w:sz w:val="16"/>
        <w:szCs w:val="16"/>
        <w:highlight w:val="yellow"/>
      </w:rPr>
      <w:t>XXX</w:t>
    </w:r>
    <w:r>
      <w:rPr>
        <w:rFonts w:ascii="Calibri" w:hAnsi="Calibri"/>
        <w:i/>
        <w:color w:val="003366"/>
        <w:sz w:val="16"/>
        <w:szCs w:val="16"/>
      </w:rPr>
      <w:t>/DOE/AFR/Agence de Dakar</w:t>
    </w:r>
    <w:r w:rsidRPr="00D77727">
      <w:rPr>
        <w:rFonts w:ascii="Calibri" w:hAnsi="Calibri"/>
        <w:i/>
        <w:color w:val="003366"/>
        <w:sz w:val="16"/>
        <w:szCs w:val="16"/>
      </w:rPr>
      <w:t>/202</w:t>
    </w:r>
    <w:r>
      <w:rPr>
        <w:rFonts w:ascii="Calibri" w:hAnsi="Calibri"/>
        <w:i/>
        <w:color w:val="003366"/>
        <w:sz w:val="16"/>
        <w:szCs w:val="16"/>
      </w:rPr>
      <w:t>3</w:t>
    </w:r>
    <w:r w:rsidRPr="00D77727">
      <w:rPr>
        <w:rFonts w:ascii="Calibri" w:hAnsi="Calibri"/>
        <w:i/>
        <w:color w:val="003366"/>
        <w:sz w:val="16"/>
        <w:szCs w:val="16"/>
      </w:rPr>
      <w:t>-</w:t>
    </w:r>
    <w:r>
      <w:rPr>
        <w:rFonts w:ascii="Calibri" w:hAnsi="Calibri"/>
        <w:i/>
        <w:color w:val="003366"/>
        <w:sz w:val="16"/>
        <w:szCs w:val="16"/>
      </w:rPr>
      <w:t>03</w:t>
    </w:r>
  </w:p>
  <w:p w14:paraId="32037CED" w14:textId="09FD402E" w:rsidR="00F915FF" w:rsidRPr="00476A68" w:rsidRDefault="00F915FF" w:rsidP="002B779C">
    <w:pPr>
      <w:pStyle w:val="Pieddepage"/>
      <w:rPr>
        <w:rFonts w:ascii="Calibri" w:hAnsi="Calibri"/>
        <w:i/>
        <w:color w:val="003366"/>
      </w:rPr>
    </w:pPr>
    <w:r w:rsidRPr="00476A68">
      <w:rPr>
        <w:rFonts w:ascii="Calibri" w:hAnsi="Calibri"/>
        <w:i/>
        <w:color w:val="003366"/>
      </w:rPr>
      <w:t xml:space="preserve"> </w:t>
    </w:r>
    <w:r w:rsidRPr="00476A68">
      <w:rPr>
        <w:rStyle w:val="Numrodepage"/>
        <w:rFonts w:ascii="Calibri" w:hAnsi="Calibri"/>
        <w:i/>
        <w:color w:val="003366"/>
      </w:rPr>
      <w:fldChar w:fldCharType="begin"/>
    </w:r>
    <w:r w:rsidRPr="00476A68">
      <w:rPr>
        <w:rStyle w:val="Numrodepage"/>
        <w:rFonts w:ascii="Calibri" w:hAnsi="Calibri"/>
        <w:i/>
        <w:color w:val="003366"/>
      </w:rPr>
      <w:instrText xml:space="preserve"> PAGE </w:instrText>
    </w:r>
    <w:r w:rsidRPr="00476A68">
      <w:rPr>
        <w:rStyle w:val="Numrodepage"/>
        <w:rFonts w:ascii="Calibri" w:hAnsi="Calibri"/>
        <w:i/>
        <w:color w:val="003366"/>
      </w:rPr>
      <w:fldChar w:fldCharType="separate"/>
    </w:r>
    <w:r w:rsidR="006D50F1">
      <w:rPr>
        <w:rStyle w:val="Numrodepage"/>
        <w:rFonts w:ascii="Calibri" w:hAnsi="Calibri"/>
        <w:i/>
        <w:noProof/>
        <w:color w:val="003366"/>
      </w:rPr>
      <w:t>21</w:t>
    </w:r>
    <w:r w:rsidRPr="00476A68">
      <w:rPr>
        <w:rStyle w:val="Numrodepage"/>
        <w:rFonts w:ascii="Calibri" w:hAnsi="Calibri"/>
        <w:i/>
        <w:color w:val="003366"/>
      </w:rPr>
      <w:fldChar w:fldCharType="end"/>
    </w:r>
    <w:r w:rsidRPr="00476A68">
      <w:rPr>
        <w:rStyle w:val="Numrodepage"/>
        <w:rFonts w:ascii="Calibri" w:hAnsi="Calibri"/>
        <w:i/>
        <w:color w:val="003366"/>
      </w:rPr>
      <w:t>/</w:t>
    </w:r>
    <w:r w:rsidRPr="00476A68">
      <w:rPr>
        <w:rStyle w:val="Numrodepage"/>
        <w:rFonts w:ascii="Calibri" w:hAnsi="Calibri"/>
        <w:i/>
        <w:color w:val="003366"/>
      </w:rPr>
      <w:fldChar w:fldCharType="begin"/>
    </w:r>
    <w:r w:rsidRPr="00476A68">
      <w:rPr>
        <w:rStyle w:val="Numrodepage"/>
        <w:rFonts w:ascii="Calibri" w:hAnsi="Calibri"/>
        <w:i/>
        <w:color w:val="003366"/>
      </w:rPr>
      <w:instrText xml:space="preserve"> NUMPAGES </w:instrText>
    </w:r>
    <w:r w:rsidRPr="00476A68">
      <w:rPr>
        <w:rStyle w:val="Numrodepage"/>
        <w:rFonts w:ascii="Calibri" w:hAnsi="Calibri"/>
        <w:i/>
        <w:color w:val="003366"/>
      </w:rPr>
      <w:fldChar w:fldCharType="separate"/>
    </w:r>
    <w:r w:rsidR="006D50F1">
      <w:rPr>
        <w:rStyle w:val="Numrodepage"/>
        <w:rFonts w:ascii="Calibri" w:hAnsi="Calibri"/>
        <w:i/>
        <w:noProof/>
        <w:color w:val="003366"/>
      </w:rPr>
      <w:t>27</w:t>
    </w:r>
    <w:r w:rsidRPr="00476A68">
      <w:rPr>
        <w:rStyle w:val="Numrodepage"/>
        <w:rFonts w:ascii="Calibri" w:hAnsi="Calibri"/>
        <w:i/>
        <w:color w:val="0033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308C3" w14:textId="294A4E4D" w:rsidR="00F915FF" w:rsidRDefault="00F915FF">
    <w:pPr>
      <w:pStyle w:val="Pieddepage"/>
    </w:pPr>
    <w:r w:rsidRPr="00476A68">
      <w:rPr>
        <w:rFonts w:ascii="Calibri" w:hAnsi="Calibri"/>
        <w:i/>
        <w:color w:val="003366"/>
      </w:rPr>
      <w:tab/>
    </w:r>
    <w:r>
      <w:tab/>
    </w:r>
    <w:r w:rsidRPr="00413FC1">
      <w:rPr>
        <w:rStyle w:val="Numrodepage"/>
        <w:rFonts w:ascii="Calibri" w:hAnsi="Calibri"/>
        <w:i/>
        <w:color w:val="003366"/>
      </w:rPr>
      <w:fldChar w:fldCharType="begin"/>
    </w:r>
    <w:r w:rsidRPr="00413FC1">
      <w:rPr>
        <w:rStyle w:val="Numrodepage"/>
        <w:rFonts w:ascii="Calibri" w:hAnsi="Calibri"/>
        <w:i/>
        <w:color w:val="003366"/>
      </w:rPr>
      <w:instrText xml:space="preserve"> PAGE </w:instrText>
    </w:r>
    <w:r w:rsidRPr="00413FC1">
      <w:rPr>
        <w:rStyle w:val="Numrodepage"/>
        <w:rFonts w:ascii="Calibri" w:hAnsi="Calibri"/>
        <w:i/>
        <w:color w:val="003366"/>
      </w:rPr>
      <w:fldChar w:fldCharType="separate"/>
    </w:r>
    <w:r w:rsidR="006D50F1">
      <w:rPr>
        <w:rStyle w:val="Numrodepage"/>
        <w:rFonts w:ascii="Calibri" w:hAnsi="Calibri"/>
        <w:i/>
        <w:noProof/>
        <w:color w:val="003366"/>
      </w:rPr>
      <w:t>15</w:t>
    </w:r>
    <w:r w:rsidRPr="00413FC1">
      <w:rPr>
        <w:rStyle w:val="Numrodepage"/>
        <w:rFonts w:ascii="Calibri" w:hAnsi="Calibri"/>
        <w:i/>
        <w:color w:val="003366"/>
      </w:rPr>
      <w:fldChar w:fldCharType="end"/>
    </w:r>
    <w:r w:rsidRPr="00413FC1">
      <w:rPr>
        <w:rStyle w:val="Numrodepage"/>
        <w:rFonts w:ascii="Calibri" w:hAnsi="Calibri"/>
        <w:i/>
        <w:color w:val="003366"/>
      </w:rPr>
      <w:t>/</w:t>
    </w:r>
    <w:r w:rsidRPr="00413FC1">
      <w:rPr>
        <w:rStyle w:val="Numrodepage"/>
        <w:rFonts w:ascii="Calibri" w:hAnsi="Calibri"/>
        <w:i/>
        <w:color w:val="003366"/>
      </w:rPr>
      <w:fldChar w:fldCharType="begin"/>
    </w:r>
    <w:r w:rsidRPr="00413FC1">
      <w:rPr>
        <w:rStyle w:val="Numrodepage"/>
        <w:rFonts w:ascii="Calibri" w:hAnsi="Calibri"/>
        <w:i/>
        <w:color w:val="003366"/>
      </w:rPr>
      <w:instrText xml:space="preserve"> NUMPAGES </w:instrText>
    </w:r>
    <w:r w:rsidRPr="00413FC1">
      <w:rPr>
        <w:rStyle w:val="Numrodepage"/>
        <w:rFonts w:ascii="Calibri" w:hAnsi="Calibri"/>
        <w:i/>
        <w:color w:val="003366"/>
      </w:rPr>
      <w:fldChar w:fldCharType="separate"/>
    </w:r>
    <w:r w:rsidR="006D50F1">
      <w:rPr>
        <w:rStyle w:val="Numrodepage"/>
        <w:rFonts w:ascii="Calibri" w:hAnsi="Calibri"/>
        <w:i/>
        <w:noProof/>
        <w:color w:val="003366"/>
      </w:rPr>
      <w:t>27</w:t>
    </w:r>
    <w:r w:rsidRPr="00413FC1">
      <w:rPr>
        <w:rStyle w:val="Numrodepage"/>
        <w:rFonts w:ascii="Calibri" w:hAnsi="Calibri"/>
        <w:i/>
        <w:color w:val="0033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85B83" w14:textId="77777777" w:rsidR="00AF3040" w:rsidRDefault="00AF3040">
      <w:r>
        <w:separator/>
      </w:r>
    </w:p>
  </w:footnote>
  <w:footnote w:type="continuationSeparator" w:id="0">
    <w:p w14:paraId="66FB78F1" w14:textId="77777777" w:rsidR="00AF3040" w:rsidRDefault="00AF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DA3E" w14:textId="77777777" w:rsidR="00F915FF" w:rsidRDefault="00F915FF">
    <w:pPr>
      <w:pStyle w:val="En-tte"/>
      <w:pBdr>
        <w:bottom w:val="single" w:sz="4" w:space="1" w:color="auto"/>
      </w:pBdr>
      <w:spacing w:after="120"/>
      <w:ind w:right="28"/>
      <w:rPr>
        <w:rStyle w:val="Numrodepage"/>
        <w:rFonts w:ascii="Arial Narrow" w:hAnsi="Arial Narrow"/>
        <w:sz w:val="18"/>
      </w:rPr>
    </w:pPr>
    <w:r>
      <w:rPr>
        <w:rStyle w:val="Numrodepage"/>
        <w:rFonts w:ascii="Arial Narrow" w:hAnsi="Arial Narrow"/>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377"/>
    <w:multiLevelType w:val="hybridMultilevel"/>
    <w:tmpl w:val="E8BC1710"/>
    <w:lvl w:ilvl="0" w:tplc="CE9E0A14">
      <w:start w:val="1"/>
      <w:numFmt w:val="bullet"/>
      <w:lvlText w:val="-"/>
      <w:lvlJc w:val="left"/>
      <w:pPr>
        <w:tabs>
          <w:tab w:val="num" w:pos="412"/>
        </w:tabs>
        <w:ind w:left="412" w:hanging="360"/>
      </w:pPr>
      <w:rPr>
        <w:rFonts w:ascii="Times New Roman" w:eastAsia="Times New Roman" w:hAnsi="Times New Roman" w:cs="Times New Roman" w:hint="default"/>
      </w:rPr>
    </w:lvl>
    <w:lvl w:ilvl="1" w:tplc="040C0003" w:tentative="1">
      <w:start w:val="1"/>
      <w:numFmt w:val="bullet"/>
      <w:lvlText w:val="o"/>
      <w:lvlJc w:val="left"/>
      <w:pPr>
        <w:tabs>
          <w:tab w:val="num" w:pos="1132"/>
        </w:tabs>
        <w:ind w:left="1132" w:hanging="360"/>
      </w:pPr>
      <w:rPr>
        <w:rFonts w:ascii="Courier New" w:hAnsi="Courier New" w:cs="Courier New" w:hint="default"/>
      </w:rPr>
    </w:lvl>
    <w:lvl w:ilvl="2" w:tplc="040C0005" w:tentative="1">
      <w:start w:val="1"/>
      <w:numFmt w:val="bullet"/>
      <w:lvlText w:val=""/>
      <w:lvlJc w:val="left"/>
      <w:pPr>
        <w:tabs>
          <w:tab w:val="num" w:pos="1852"/>
        </w:tabs>
        <w:ind w:left="1852" w:hanging="360"/>
      </w:pPr>
      <w:rPr>
        <w:rFonts w:ascii="Wingdings" w:hAnsi="Wingdings" w:hint="default"/>
      </w:rPr>
    </w:lvl>
    <w:lvl w:ilvl="3" w:tplc="040C0001" w:tentative="1">
      <w:start w:val="1"/>
      <w:numFmt w:val="bullet"/>
      <w:lvlText w:val=""/>
      <w:lvlJc w:val="left"/>
      <w:pPr>
        <w:tabs>
          <w:tab w:val="num" w:pos="2572"/>
        </w:tabs>
        <w:ind w:left="2572" w:hanging="360"/>
      </w:pPr>
      <w:rPr>
        <w:rFonts w:ascii="Symbol" w:hAnsi="Symbol" w:hint="default"/>
      </w:rPr>
    </w:lvl>
    <w:lvl w:ilvl="4" w:tplc="040C0003" w:tentative="1">
      <w:start w:val="1"/>
      <w:numFmt w:val="bullet"/>
      <w:lvlText w:val="o"/>
      <w:lvlJc w:val="left"/>
      <w:pPr>
        <w:tabs>
          <w:tab w:val="num" w:pos="3292"/>
        </w:tabs>
        <w:ind w:left="3292" w:hanging="360"/>
      </w:pPr>
      <w:rPr>
        <w:rFonts w:ascii="Courier New" w:hAnsi="Courier New" w:cs="Courier New" w:hint="default"/>
      </w:rPr>
    </w:lvl>
    <w:lvl w:ilvl="5" w:tplc="040C0005" w:tentative="1">
      <w:start w:val="1"/>
      <w:numFmt w:val="bullet"/>
      <w:lvlText w:val=""/>
      <w:lvlJc w:val="left"/>
      <w:pPr>
        <w:tabs>
          <w:tab w:val="num" w:pos="4012"/>
        </w:tabs>
        <w:ind w:left="4012" w:hanging="360"/>
      </w:pPr>
      <w:rPr>
        <w:rFonts w:ascii="Wingdings" w:hAnsi="Wingdings" w:hint="default"/>
      </w:rPr>
    </w:lvl>
    <w:lvl w:ilvl="6" w:tplc="040C0001" w:tentative="1">
      <w:start w:val="1"/>
      <w:numFmt w:val="bullet"/>
      <w:lvlText w:val=""/>
      <w:lvlJc w:val="left"/>
      <w:pPr>
        <w:tabs>
          <w:tab w:val="num" w:pos="4732"/>
        </w:tabs>
        <w:ind w:left="4732" w:hanging="360"/>
      </w:pPr>
      <w:rPr>
        <w:rFonts w:ascii="Symbol" w:hAnsi="Symbol" w:hint="default"/>
      </w:rPr>
    </w:lvl>
    <w:lvl w:ilvl="7" w:tplc="040C0003" w:tentative="1">
      <w:start w:val="1"/>
      <w:numFmt w:val="bullet"/>
      <w:lvlText w:val="o"/>
      <w:lvlJc w:val="left"/>
      <w:pPr>
        <w:tabs>
          <w:tab w:val="num" w:pos="5452"/>
        </w:tabs>
        <w:ind w:left="5452" w:hanging="360"/>
      </w:pPr>
      <w:rPr>
        <w:rFonts w:ascii="Courier New" w:hAnsi="Courier New" w:cs="Courier New" w:hint="default"/>
      </w:rPr>
    </w:lvl>
    <w:lvl w:ilvl="8" w:tplc="040C0005" w:tentative="1">
      <w:start w:val="1"/>
      <w:numFmt w:val="bullet"/>
      <w:lvlText w:val=""/>
      <w:lvlJc w:val="left"/>
      <w:pPr>
        <w:tabs>
          <w:tab w:val="num" w:pos="6172"/>
        </w:tabs>
        <w:ind w:left="6172" w:hanging="360"/>
      </w:pPr>
      <w:rPr>
        <w:rFonts w:ascii="Wingdings" w:hAnsi="Wingdings" w:hint="default"/>
      </w:rPr>
    </w:lvl>
  </w:abstractNum>
  <w:abstractNum w:abstractNumId="1" w15:restartNumberingAfterBreak="0">
    <w:nsid w:val="0527683E"/>
    <w:multiLevelType w:val="hybridMultilevel"/>
    <w:tmpl w:val="2E0CCB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E1ECD"/>
    <w:multiLevelType w:val="hybridMultilevel"/>
    <w:tmpl w:val="B04276DA"/>
    <w:lvl w:ilvl="0" w:tplc="040C000F">
      <w:start w:val="1"/>
      <w:numFmt w:val="decimal"/>
      <w:lvlText w:val="%1."/>
      <w:lvlJc w:val="left"/>
      <w:pPr>
        <w:tabs>
          <w:tab w:val="num" w:pos="720"/>
        </w:tabs>
        <w:ind w:left="720" w:hanging="360"/>
      </w:pPr>
    </w:lvl>
    <w:lvl w:ilvl="1" w:tplc="3D322AE4">
      <w:start w:val="1"/>
      <w:numFmt w:val="decimal"/>
      <w:lvlText w:val="%2)"/>
      <w:lvlJc w:val="left"/>
      <w:pPr>
        <w:tabs>
          <w:tab w:val="num" w:pos="1440"/>
        </w:tabs>
        <w:ind w:left="1440" w:hanging="360"/>
      </w:pPr>
      <w:rPr>
        <w:rFonts w:ascii="Verdana" w:hAnsi="Verdana" w:hint="default"/>
        <w:b w:val="0"/>
        <w:sz w:val="18"/>
        <w:szCs w:val="18"/>
      </w:rPr>
    </w:lvl>
    <w:lvl w:ilvl="2" w:tplc="040C001B">
      <w:start w:val="1"/>
      <w:numFmt w:val="lowerRoman"/>
      <w:lvlText w:val="%3."/>
      <w:lvlJc w:val="righ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BA43512"/>
    <w:multiLevelType w:val="hybridMultilevel"/>
    <w:tmpl w:val="D382C95A"/>
    <w:lvl w:ilvl="0" w:tplc="2BF60B4C">
      <w:start w:val="2"/>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8B"/>
    <w:multiLevelType w:val="multilevel"/>
    <w:tmpl w:val="8048C4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DC2BDA"/>
    <w:multiLevelType w:val="hybridMultilevel"/>
    <w:tmpl w:val="1E5E5890"/>
    <w:lvl w:ilvl="0" w:tplc="2BF60B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191D1A"/>
    <w:multiLevelType w:val="hybridMultilevel"/>
    <w:tmpl w:val="9E268BE8"/>
    <w:lvl w:ilvl="0" w:tplc="040C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A636D"/>
    <w:multiLevelType w:val="hybridMultilevel"/>
    <w:tmpl w:val="669834E6"/>
    <w:lvl w:ilvl="0" w:tplc="D4D4670A">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81B02AF"/>
    <w:multiLevelType w:val="hybridMultilevel"/>
    <w:tmpl w:val="CF720018"/>
    <w:lvl w:ilvl="0" w:tplc="1898E2F4">
      <w:numFmt w:val="bullet"/>
      <w:lvlText w:val="-"/>
      <w:lvlJc w:val="left"/>
      <w:pPr>
        <w:ind w:left="720" w:hanging="360"/>
      </w:pPr>
      <w:rPr>
        <w:rFonts w:ascii="Verdana" w:eastAsia="Times New Roman" w:hAnsi="Verdana"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9061B"/>
    <w:multiLevelType w:val="hybridMultilevel"/>
    <w:tmpl w:val="B4EE7C9C"/>
    <w:lvl w:ilvl="0" w:tplc="48E626E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BF4FB3"/>
    <w:multiLevelType w:val="hybridMultilevel"/>
    <w:tmpl w:val="86ACF36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D46E02"/>
    <w:multiLevelType w:val="hybridMultilevel"/>
    <w:tmpl w:val="1B1C875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4690F1C"/>
    <w:multiLevelType w:val="hybridMultilevel"/>
    <w:tmpl w:val="FF46EAE0"/>
    <w:lvl w:ilvl="0" w:tplc="A12A62CE">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242E8A"/>
    <w:multiLevelType w:val="hybridMultilevel"/>
    <w:tmpl w:val="49EA1EB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88953DE"/>
    <w:multiLevelType w:val="hybridMultilevel"/>
    <w:tmpl w:val="772C2D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051A03"/>
    <w:multiLevelType w:val="hybridMultilevel"/>
    <w:tmpl w:val="1CF682C2"/>
    <w:lvl w:ilvl="0" w:tplc="9DD6AB1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DE5F73"/>
    <w:multiLevelType w:val="hybridMultilevel"/>
    <w:tmpl w:val="2EE0D23E"/>
    <w:lvl w:ilvl="0" w:tplc="C3BEF60E">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9A7085"/>
    <w:multiLevelType w:val="hybridMultilevel"/>
    <w:tmpl w:val="D96467B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FC52AE3"/>
    <w:multiLevelType w:val="multilevel"/>
    <w:tmpl w:val="F7AC1548"/>
    <w:lvl w:ilvl="0">
      <w:start w:val="1"/>
      <w:numFmt w:val="decimal"/>
      <w:lvlText w:val="ARTICLE %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928"/>
        </w:tabs>
        <w:ind w:left="928" w:hanging="360"/>
      </w:pPr>
      <w:rPr>
        <w:rFonts w:cs="Times New Roman" w:hint="default"/>
      </w:rPr>
    </w:lvl>
    <w:lvl w:ilvl="2">
      <w:start w:val="1"/>
      <w:numFmt w:val="none"/>
      <w:isLgl/>
      <w:lvlText w:val=""/>
      <w:lvlJc w:val="left"/>
      <w:pPr>
        <w:tabs>
          <w:tab w:val="num" w:pos="1496"/>
        </w:tabs>
        <w:ind w:left="1496" w:hanging="720"/>
      </w:pPr>
      <w:rPr>
        <w:rFonts w:cs="Times New Roman" w:hint="default"/>
      </w:rPr>
    </w:lvl>
    <w:lvl w:ilvl="3">
      <w:start w:val="1"/>
      <w:numFmt w:val="decimal"/>
      <w:isLgl/>
      <w:lvlText w:val="%1.%2.%3.%4"/>
      <w:lvlJc w:val="left"/>
      <w:pPr>
        <w:tabs>
          <w:tab w:val="num" w:pos="1704"/>
        </w:tabs>
        <w:ind w:left="1704" w:hanging="720"/>
      </w:pPr>
      <w:rPr>
        <w:rFonts w:cs="Times New Roman" w:hint="default"/>
      </w:rPr>
    </w:lvl>
    <w:lvl w:ilvl="4">
      <w:start w:val="1"/>
      <w:numFmt w:val="decimal"/>
      <w:isLgl/>
      <w:lvlText w:val="%1.%2.%3.%4.%5"/>
      <w:lvlJc w:val="left"/>
      <w:pPr>
        <w:tabs>
          <w:tab w:val="num" w:pos="2272"/>
        </w:tabs>
        <w:ind w:left="2272" w:hanging="1080"/>
      </w:pPr>
      <w:rPr>
        <w:rFonts w:cs="Times New Roman" w:hint="default"/>
      </w:rPr>
    </w:lvl>
    <w:lvl w:ilvl="5">
      <w:start w:val="1"/>
      <w:numFmt w:val="decimal"/>
      <w:isLgl/>
      <w:lvlText w:val="%1.%2.%3.%4.%5.%6"/>
      <w:lvlJc w:val="left"/>
      <w:pPr>
        <w:tabs>
          <w:tab w:val="num" w:pos="2480"/>
        </w:tabs>
        <w:ind w:left="2480" w:hanging="1080"/>
      </w:pPr>
      <w:rPr>
        <w:rFonts w:cs="Times New Roman" w:hint="default"/>
      </w:rPr>
    </w:lvl>
    <w:lvl w:ilvl="6">
      <w:start w:val="1"/>
      <w:numFmt w:val="decimal"/>
      <w:isLgl/>
      <w:lvlText w:val="%1.%2.%3.%4.%5.%6.%7"/>
      <w:lvlJc w:val="left"/>
      <w:pPr>
        <w:tabs>
          <w:tab w:val="num" w:pos="3048"/>
        </w:tabs>
        <w:ind w:left="3048" w:hanging="1440"/>
      </w:pPr>
      <w:rPr>
        <w:rFonts w:cs="Times New Roman" w:hint="default"/>
      </w:rPr>
    </w:lvl>
    <w:lvl w:ilvl="7">
      <w:start w:val="1"/>
      <w:numFmt w:val="decimal"/>
      <w:isLgl/>
      <w:lvlText w:val="%1.%2.%3.%4.%5.%6.%7.%8"/>
      <w:lvlJc w:val="left"/>
      <w:pPr>
        <w:tabs>
          <w:tab w:val="num" w:pos="3256"/>
        </w:tabs>
        <w:ind w:left="3256" w:hanging="1440"/>
      </w:pPr>
      <w:rPr>
        <w:rFonts w:cs="Times New Roman" w:hint="default"/>
      </w:rPr>
    </w:lvl>
    <w:lvl w:ilvl="8">
      <w:start w:val="1"/>
      <w:numFmt w:val="decimal"/>
      <w:isLgl/>
      <w:lvlText w:val="%1.%2.%3.%4.%5.%6.%7.%8.%9"/>
      <w:lvlJc w:val="left"/>
      <w:pPr>
        <w:tabs>
          <w:tab w:val="num" w:pos="3824"/>
        </w:tabs>
        <w:ind w:left="3824" w:hanging="1800"/>
      </w:pPr>
      <w:rPr>
        <w:rFonts w:cs="Times New Roman" w:hint="default"/>
      </w:rPr>
    </w:lvl>
  </w:abstractNum>
  <w:abstractNum w:abstractNumId="19" w15:restartNumberingAfterBreak="0">
    <w:nsid w:val="3FFF64E7"/>
    <w:multiLevelType w:val="hybridMultilevel"/>
    <w:tmpl w:val="644C4278"/>
    <w:lvl w:ilvl="0" w:tplc="402A154A">
      <w:start w:val="4"/>
      <w:numFmt w:val="bullet"/>
      <w:lvlText w:val="•"/>
      <w:lvlJc w:val="left"/>
      <w:pPr>
        <w:ind w:left="1425" w:hanging="705"/>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152647"/>
    <w:multiLevelType w:val="hybridMultilevel"/>
    <w:tmpl w:val="76A8A6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8466ABF"/>
    <w:multiLevelType w:val="singleLevel"/>
    <w:tmpl w:val="0152E852"/>
    <w:lvl w:ilvl="0">
      <w:start w:val="6"/>
      <w:numFmt w:val="bullet"/>
      <w:lvlText w:val="-"/>
      <w:lvlJc w:val="left"/>
      <w:pPr>
        <w:tabs>
          <w:tab w:val="num" w:pos="1800"/>
        </w:tabs>
        <w:ind w:left="1800" w:hanging="360"/>
      </w:pPr>
      <w:rPr>
        <w:rFonts w:ascii="Times New Roman" w:hAnsi="Times New Roman" w:hint="default"/>
      </w:rPr>
    </w:lvl>
  </w:abstractNum>
  <w:abstractNum w:abstractNumId="22" w15:restartNumberingAfterBreak="0">
    <w:nsid w:val="4A847D72"/>
    <w:multiLevelType w:val="multilevel"/>
    <w:tmpl w:val="C0122220"/>
    <w:lvl w:ilvl="0">
      <w:start w:val="1"/>
      <w:numFmt w:val="decimal"/>
      <w:lvlText w:val="Article %1."/>
      <w:lvlJc w:val="left"/>
      <w:pPr>
        <w:tabs>
          <w:tab w:val="num" w:pos="144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ECC2F5D"/>
    <w:multiLevelType w:val="hybridMultilevel"/>
    <w:tmpl w:val="F48E9C38"/>
    <w:lvl w:ilvl="0" w:tplc="402A154A">
      <w:start w:val="4"/>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EE411B"/>
    <w:multiLevelType w:val="hybridMultilevel"/>
    <w:tmpl w:val="64F6BFC8"/>
    <w:lvl w:ilvl="0" w:tplc="4A8096F2">
      <w:start w:val="6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F65A17"/>
    <w:multiLevelType w:val="multilevel"/>
    <w:tmpl w:val="F4B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B7DE1"/>
    <w:multiLevelType w:val="hybridMultilevel"/>
    <w:tmpl w:val="949805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FA4842"/>
    <w:multiLevelType w:val="hybridMultilevel"/>
    <w:tmpl w:val="883E4CF0"/>
    <w:lvl w:ilvl="0" w:tplc="402A154A">
      <w:start w:val="4"/>
      <w:numFmt w:val="bullet"/>
      <w:lvlText w:val="•"/>
      <w:lvlJc w:val="left"/>
      <w:pPr>
        <w:ind w:left="1425" w:hanging="705"/>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97D607F"/>
    <w:multiLevelType w:val="multilevel"/>
    <w:tmpl w:val="D65625F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8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616E0B"/>
    <w:multiLevelType w:val="hybridMultilevel"/>
    <w:tmpl w:val="CB7AB59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BF20B8D"/>
    <w:multiLevelType w:val="hybridMultilevel"/>
    <w:tmpl w:val="BF2EC408"/>
    <w:lvl w:ilvl="0" w:tplc="24461C80">
      <w:numFmt w:val="bullet"/>
      <w:lvlText w:val="-"/>
      <w:lvlJc w:val="left"/>
      <w:pPr>
        <w:tabs>
          <w:tab w:val="num" w:pos="340"/>
        </w:tabs>
        <w:ind w:left="340" w:hanging="34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981FA8"/>
    <w:multiLevelType w:val="hybridMultilevel"/>
    <w:tmpl w:val="3698C5FE"/>
    <w:lvl w:ilvl="0" w:tplc="59464B9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626722"/>
    <w:multiLevelType w:val="hybridMultilevel"/>
    <w:tmpl w:val="88549A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0863EC2"/>
    <w:multiLevelType w:val="hybridMultilevel"/>
    <w:tmpl w:val="971C7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5B0B70"/>
    <w:multiLevelType w:val="multilevel"/>
    <w:tmpl w:val="1150A5E4"/>
    <w:lvl w:ilvl="0">
      <w:start w:val="1"/>
      <w:numFmt w:val="upperRoman"/>
      <w:pStyle w:val="Titre1"/>
      <w:lvlText w:val="%1"/>
      <w:lvlJc w:val="left"/>
      <w:pPr>
        <w:tabs>
          <w:tab w:val="num" w:pos="720"/>
        </w:tabs>
        <w:ind w:left="432" w:hanging="432"/>
      </w:pPr>
    </w:lvl>
    <w:lvl w:ilvl="1">
      <w:start w:val="1"/>
      <w:numFmt w:val="decimal"/>
      <w:pStyle w:val="Titre2"/>
      <w:lvlText w:val="%2"/>
      <w:lvlJc w:val="left"/>
      <w:pPr>
        <w:tabs>
          <w:tab w:val="num" w:pos="576"/>
        </w:tabs>
        <w:ind w:left="576" w:hanging="576"/>
      </w:pPr>
    </w:lvl>
    <w:lvl w:ilvl="2">
      <w:start w:val="1"/>
      <w:numFmt w:val="decimal"/>
      <w:pStyle w:val="Titre3"/>
      <w:lvlText w:val="%2.%3"/>
      <w:lvlJc w:val="left"/>
      <w:pPr>
        <w:tabs>
          <w:tab w:val="num" w:pos="720"/>
        </w:tabs>
        <w:ind w:left="720" w:hanging="720"/>
      </w:pPr>
    </w:lvl>
    <w:lvl w:ilvl="3">
      <w:start w:val="1"/>
      <w:numFmt w:val="decimal"/>
      <w:pStyle w:val="Titre4"/>
      <w:lvlText w:val="%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5" w15:restartNumberingAfterBreak="0">
    <w:nsid w:val="6C5009E3"/>
    <w:multiLevelType w:val="multilevel"/>
    <w:tmpl w:val="AD90E1CE"/>
    <w:lvl w:ilvl="0">
      <w:start w:val="1"/>
      <w:numFmt w:val="decimal"/>
      <w:lvlText w:val="%1."/>
      <w:lvlJc w:val="left"/>
      <w:pPr>
        <w:tabs>
          <w:tab w:val="num" w:pos="435"/>
        </w:tabs>
        <w:ind w:left="435" w:hanging="435"/>
      </w:pPr>
      <w:rPr>
        <w:rFonts w:hint="default"/>
      </w:rPr>
    </w:lvl>
    <w:lvl w:ilvl="1">
      <w:start w:val="1"/>
      <w:numFmt w:val="decimal"/>
      <w:isLgl/>
      <w:lvlText w:val="%1.%2."/>
      <w:lvlJc w:val="left"/>
      <w:pPr>
        <w:ind w:left="360" w:hanging="360"/>
      </w:pPr>
      <w:rPr>
        <w:rFonts w:hint="default"/>
        <w:color w:val="800000"/>
      </w:rPr>
    </w:lvl>
    <w:lvl w:ilvl="2">
      <w:start w:val="1"/>
      <w:numFmt w:val="decimal"/>
      <w:isLgl/>
      <w:lvlText w:val="%1.%2.%3."/>
      <w:lvlJc w:val="left"/>
      <w:pPr>
        <w:ind w:left="720" w:hanging="720"/>
      </w:pPr>
      <w:rPr>
        <w:rFonts w:hint="default"/>
        <w:color w:val="800000"/>
      </w:rPr>
    </w:lvl>
    <w:lvl w:ilvl="3">
      <w:start w:val="1"/>
      <w:numFmt w:val="decimal"/>
      <w:isLgl/>
      <w:lvlText w:val="%1.%2.%3.%4."/>
      <w:lvlJc w:val="left"/>
      <w:pPr>
        <w:ind w:left="720" w:hanging="720"/>
      </w:pPr>
      <w:rPr>
        <w:rFonts w:hint="default"/>
        <w:color w:val="800000"/>
      </w:rPr>
    </w:lvl>
    <w:lvl w:ilvl="4">
      <w:start w:val="1"/>
      <w:numFmt w:val="decimal"/>
      <w:isLgl/>
      <w:lvlText w:val="%1.%2.%3.%4.%5."/>
      <w:lvlJc w:val="left"/>
      <w:pPr>
        <w:ind w:left="1080" w:hanging="1080"/>
      </w:pPr>
      <w:rPr>
        <w:rFonts w:hint="default"/>
        <w:color w:val="800000"/>
      </w:rPr>
    </w:lvl>
    <w:lvl w:ilvl="5">
      <w:start w:val="1"/>
      <w:numFmt w:val="decimal"/>
      <w:isLgl/>
      <w:lvlText w:val="%1.%2.%3.%4.%5.%6."/>
      <w:lvlJc w:val="left"/>
      <w:pPr>
        <w:ind w:left="1080" w:hanging="1080"/>
      </w:pPr>
      <w:rPr>
        <w:rFonts w:hint="default"/>
        <w:color w:val="800000"/>
      </w:rPr>
    </w:lvl>
    <w:lvl w:ilvl="6">
      <w:start w:val="1"/>
      <w:numFmt w:val="decimal"/>
      <w:isLgl/>
      <w:lvlText w:val="%1.%2.%3.%4.%5.%6.%7."/>
      <w:lvlJc w:val="left"/>
      <w:pPr>
        <w:ind w:left="1440" w:hanging="1440"/>
      </w:pPr>
      <w:rPr>
        <w:rFonts w:hint="default"/>
        <w:color w:val="800000"/>
      </w:rPr>
    </w:lvl>
    <w:lvl w:ilvl="7">
      <w:start w:val="1"/>
      <w:numFmt w:val="decimal"/>
      <w:isLgl/>
      <w:lvlText w:val="%1.%2.%3.%4.%5.%6.%7.%8."/>
      <w:lvlJc w:val="left"/>
      <w:pPr>
        <w:ind w:left="1440" w:hanging="1440"/>
      </w:pPr>
      <w:rPr>
        <w:rFonts w:hint="default"/>
        <w:color w:val="800000"/>
      </w:rPr>
    </w:lvl>
    <w:lvl w:ilvl="8">
      <w:start w:val="1"/>
      <w:numFmt w:val="decimal"/>
      <w:isLgl/>
      <w:lvlText w:val="%1.%2.%3.%4.%5.%6.%7.%8.%9."/>
      <w:lvlJc w:val="left"/>
      <w:pPr>
        <w:ind w:left="1800" w:hanging="1800"/>
      </w:pPr>
      <w:rPr>
        <w:rFonts w:hint="default"/>
        <w:color w:val="800000"/>
      </w:rPr>
    </w:lvl>
  </w:abstractNum>
  <w:abstractNum w:abstractNumId="36" w15:restartNumberingAfterBreak="0">
    <w:nsid w:val="6D290C7C"/>
    <w:multiLevelType w:val="hybridMultilevel"/>
    <w:tmpl w:val="5CB88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833C0A"/>
    <w:multiLevelType w:val="hybridMultilevel"/>
    <w:tmpl w:val="1BC2388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8923F54"/>
    <w:multiLevelType w:val="hybridMultilevel"/>
    <w:tmpl w:val="305E0062"/>
    <w:lvl w:ilvl="0" w:tplc="8BB2A2F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5E6192"/>
    <w:multiLevelType w:val="hybridMultilevel"/>
    <w:tmpl w:val="ECECAF24"/>
    <w:lvl w:ilvl="0" w:tplc="E1B690F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35"/>
  </w:num>
  <w:num w:numId="3">
    <w:abstractNumId w:val="6"/>
  </w:num>
  <w:num w:numId="4">
    <w:abstractNumId w:val="0"/>
  </w:num>
  <w:num w:numId="5">
    <w:abstractNumId w:val="22"/>
  </w:num>
  <w:num w:numId="6">
    <w:abstractNumId w:val="28"/>
  </w:num>
  <w:num w:numId="7">
    <w:abstractNumId w:val="30"/>
  </w:num>
  <w:num w:numId="8">
    <w:abstractNumId w:val="32"/>
  </w:num>
  <w:num w:numId="9">
    <w:abstractNumId w:val="12"/>
  </w:num>
  <w:num w:numId="10">
    <w:abstractNumId w:val="25"/>
  </w:num>
  <w:num w:numId="11">
    <w:abstractNumId w:val="8"/>
  </w:num>
  <w:num w:numId="12">
    <w:abstractNumId w:val="38"/>
  </w:num>
  <w:num w:numId="13">
    <w:abstractNumId w:val="10"/>
  </w:num>
  <w:num w:numId="14">
    <w:abstractNumId w:val="33"/>
  </w:num>
  <w:num w:numId="15">
    <w:abstractNumId w:val="36"/>
  </w:num>
  <w:num w:numId="16">
    <w:abstractNumId w:val="7"/>
  </w:num>
  <w:num w:numId="17">
    <w:abstractNumId w:val="9"/>
  </w:num>
  <w:num w:numId="18">
    <w:abstractNumId w:val="5"/>
  </w:num>
  <w:num w:numId="19">
    <w:abstractNumId w:val="21"/>
  </w:num>
  <w:num w:numId="20">
    <w:abstractNumId w:val="20"/>
  </w:num>
  <w:num w:numId="21">
    <w:abstractNumId w:val="18"/>
  </w:num>
  <w:num w:numId="22">
    <w:abstractNumId w:val="15"/>
  </w:num>
  <w:num w:numId="23">
    <w:abstractNumId w:val="3"/>
  </w:num>
  <w:num w:numId="24">
    <w:abstractNumId w:val="29"/>
  </w:num>
  <w:num w:numId="25">
    <w:abstractNumId w:val="26"/>
  </w:num>
  <w:num w:numId="26">
    <w:abstractNumId w:val="1"/>
  </w:num>
  <w:num w:numId="27">
    <w:abstractNumId w:val="24"/>
  </w:num>
  <w:num w:numId="28">
    <w:abstractNumId w:val="11"/>
  </w:num>
  <w:num w:numId="29">
    <w:abstractNumId w:val="17"/>
  </w:num>
  <w:num w:numId="30">
    <w:abstractNumId w:val="2"/>
  </w:num>
  <w:num w:numId="31">
    <w:abstractNumId w:val="37"/>
  </w:num>
  <w:num w:numId="32">
    <w:abstractNumId w:val="13"/>
  </w:num>
  <w:num w:numId="33">
    <w:abstractNumId w:val="31"/>
  </w:num>
  <w:num w:numId="34">
    <w:abstractNumId w:val="14"/>
  </w:num>
  <w:num w:numId="35">
    <w:abstractNumId w:val="4"/>
  </w:num>
  <w:num w:numId="36">
    <w:abstractNumId w:val="16"/>
  </w:num>
  <w:num w:numId="37">
    <w:abstractNumId w:val="39"/>
  </w:num>
  <w:num w:numId="38">
    <w:abstractNumId w:val="2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AA"/>
    <w:rsid w:val="00005598"/>
    <w:rsid w:val="000478FC"/>
    <w:rsid w:val="0005395A"/>
    <w:rsid w:val="000D0F99"/>
    <w:rsid w:val="000E10FC"/>
    <w:rsid w:val="000F098E"/>
    <w:rsid w:val="0012498C"/>
    <w:rsid w:val="00134BEE"/>
    <w:rsid w:val="00137D5F"/>
    <w:rsid w:val="00164E94"/>
    <w:rsid w:val="00180BB3"/>
    <w:rsid w:val="001A069C"/>
    <w:rsid w:val="001A3D04"/>
    <w:rsid w:val="001C0818"/>
    <w:rsid w:val="00242B07"/>
    <w:rsid w:val="0028702C"/>
    <w:rsid w:val="002A1B50"/>
    <w:rsid w:val="002B23F9"/>
    <w:rsid w:val="002B2B69"/>
    <w:rsid w:val="002B779C"/>
    <w:rsid w:val="002E199F"/>
    <w:rsid w:val="003070F0"/>
    <w:rsid w:val="00332E09"/>
    <w:rsid w:val="003676E9"/>
    <w:rsid w:val="00370DAA"/>
    <w:rsid w:val="003B600E"/>
    <w:rsid w:val="003D3B12"/>
    <w:rsid w:val="00416424"/>
    <w:rsid w:val="00422ACB"/>
    <w:rsid w:val="00431B9A"/>
    <w:rsid w:val="00435651"/>
    <w:rsid w:val="0047444B"/>
    <w:rsid w:val="004A5C76"/>
    <w:rsid w:val="004A667C"/>
    <w:rsid w:val="004C6709"/>
    <w:rsid w:val="004F173F"/>
    <w:rsid w:val="004F3473"/>
    <w:rsid w:val="00542B2E"/>
    <w:rsid w:val="005468DB"/>
    <w:rsid w:val="0056422D"/>
    <w:rsid w:val="005832CE"/>
    <w:rsid w:val="00586734"/>
    <w:rsid w:val="005F5355"/>
    <w:rsid w:val="006232E7"/>
    <w:rsid w:val="00632895"/>
    <w:rsid w:val="00646FC1"/>
    <w:rsid w:val="006B1DA9"/>
    <w:rsid w:val="006D50F1"/>
    <w:rsid w:val="00724DD2"/>
    <w:rsid w:val="00734D4A"/>
    <w:rsid w:val="00736C35"/>
    <w:rsid w:val="00797710"/>
    <w:rsid w:val="007A4F04"/>
    <w:rsid w:val="007B440E"/>
    <w:rsid w:val="007C3605"/>
    <w:rsid w:val="007C77E8"/>
    <w:rsid w:val="007D56AA"/>
    <w:rsid w:val="00867EEF"/>
    <w:rsid w:val="0088383C"/>
    <w:rsid w:val="008919E5"/>
    <w:rsid w:val="008D4D80"/>
    <w:rsid w:val="008E2763"/>
    <w:rsid w:val="008E4F5B"/>
    <w:rsid w:val="008F55BC"/>
    <w:rsid w:val="00912EB4"/>
    <w:rsid w:val="00952ECB"/>
    <w:rsid w:val="00987075"/>
    <w:rsid w:val="009A3624"/>
    <w:rsid w:val="009A51CE"/>
    <w:rsid w:val="009B08D9"/>
    <w:rsid w:val="009C0165"/>
    <w:rsid w:val="009C52CB"/>
    <w:rsid w:val="009D18DA"/>
    <w:rsid w:val="00A0375C"/>
    <w:rsid w:val="00AA2A6E"/>
    <w:rsid w:val="00AD0253"/>
    <w:rsid w:val="00AE0B24"/>
    <w:rsid w:val="00AF254F"/>
    <w:rsid w:val="00AF3040"/>
    <w:rsid w:val="00B21838"/>
    <w:rsid w:val="00B41141"/>
    <w:rsid w:val="00B62BCF"/>
    <w:rsid w:val="00B701A6"/>
    <w:rsid w:val="00BB7D2A"/>
    <w:rsid w:val="00BC4CD9"/>
    <w:rsid w:val="00BF73EC"/>
    <w:rsid w:val="00C16A78"/>
    <w:rsid w:val="00C2424B"/>
    <w:rsid w:val="00C37347"/>
    <w:rsid w:val="00C70522"/>
    <w:rsid w:val="00C77F80"/>
    <w:rsid w:val="00CB4C94"/>
    <w:rsid w:val="00CE0C12"/>
    <w:rsid w:val="00D23E67"/>
    <w:rsid w:val="00D40CD6"/>
    <w:rsid w:val="00D545CB"/>
    <w:rsid w:val="00D77727"/>
    <w:rsid w:val="00D82C4E"/>
    <w:rsid w:val="00D901C9"/>
    <w:rsid w:val="00D930C1"/>
    <w:rsid w:val="00D96B9E"/>
    <w:rsid w:val="00DD285C"/>
    <w:rsid w:val="00E03E9B"/>
    <w:rsid w:val="00E46F77"/>
    <w:rsid w:val="00E63711"/>
    <w:rsid w:val="00E95E27"/>
    <w:rsid w:val="00EF3046"/>
    <w:rsid w:val="00F0140C"/>
    <w:rsid w:val="00F40E4E"/>
    <w:rsid w:val="00F915FF"/>
    <w:rsid w:val="00FD156F"/>
    <w:rsid w:val="00FE43EF"/>
    <w:rsid w:val="00FE464D"/>
    <w:rsid w:val="00FF5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7160C3F"/>
  <w15:docId w15:val="{9FD54A8D-3FA5-4BF2-9F82-B1451849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DAA"/>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370DAA"/>
    <w:pPr>
      <w:keepNext/>
      <w:keepLines/>
      <w:numPr>
        <w:numId w:val="1"/>
      </w:numPr>
      <w:spacing w:before="1440" w:after="240"/>
      <w:jc w:val="center"/>
      <w:outlineLvl w:val="0"/>
    </w:pPr>
    <w:rPr>
      <w:b/>
      <w:caps/>
      <w:sz w:val="32"/>
    </w:rPr>
  </w:style>
  <w:style w:type="paragraph" w:styleId="Titre2">
    <w:name w:val="heading 2"/>
    <w:basedOn w:val="Normal"/>
    <w:next w:val="Normal"/>
    <w:link w:val="Titre2Car"/>
    <w:uiPriority w:val="99"/>
    <w:qFormat/>
    <w:rsid w:val="00370DAA"/>
    <w:pPr>
      <w:keepNext/>
      <w:keepLines/>
      <w:numPr>
        <w:ilvl w:val="1"/>
        <w:numId w:val="1"/>
      </w:numPr>
      <w:spacing w:before="480" w:after="720"/>
      <w:ind w:left="578" w:hanging="578"/>
      <w:jc w:val="center"/>
      <w:outlineLvl w:val="1"/>
    </w:pPr>
    <w:rPr>
      <w:b/>
      <w:smallCaps/>
      <w:sz w:val="24"/>
    </w:rPr>
  </w:style>
  <w:style w:type="paragraph" w:styleId="Titre3">
    <w:name w:val="heading 3"/>
    <w:basedOn w:val="Normal"/>
    <w:next w:val="Normal"/>
    <w:link w:val="Titre3Car"/>
    <w:qFormat/>
    <w:rsid w:val="00370DAA"/>
    <w:pPr>
      <w:keepNext/>
      <w:keepLines/>
      <w:numPr>
        <w:ilvl w:val="2"/>
        <w:numId w:val="1"/>
      </w:numPr>
      <w:outlineLvl w:val="2"/>
    </w:pPr>
    <w:rPr>
      <w:b/>
      <w:sz w:val="22"/>
    </w:rPr>
  </w:style>
  <w:style w:type="paragraph" w:styleId="Titre4">
    <w:name w:val="heading 4"/>
    <w:basedOn w:val="Normal"/>
    <w:next w:val="Normal"/>
    <w:link w:val="Titre4Car"/>
    <w:qFormat/>
    <w:rsid w:val="00370DAA"/>
    <w:pPr>
      <w:keepNext/>
      <w:keepLines/>
      <w:numPr>
        <w:ilvl w:val="3"/>
        <w:numId w:val="1"/>
      </w:numPr>
      <w:outlineLvl w:val="3"/>
    </w:pPr>
    <w:rPr>
      <w:i/>
      <w:sz w:val="22"/>
    </w:rPr>
  </w:style>
  <w:style w:type="paragraph" w:styleId="Titre5">
    <w:name w:val="heading 5"/>
    <w:basedOn w:val="Normal"/>
    <w:next w:val="Normal"/>
    <w:link w:val="Titre5Car"/>
    <w:qFormat/>
    <w:rsid w:val="00370DAA"/>
    <w:pPr>
      <w:numPr>
        <w:ilvl w:val="4"/>
        <w:numId w:val="1"/>
      </w:numPr>
      <w:spacing w:after="240"/>
      <w:outlineLvl w:val="4"/>
    </w:pPr>
  </w:style>
  <w:style w:type="paragraph" w:styleId="Titre6">
    <w:name w:val="heading 6"/>
    <w:aliases w:val="level6,level 6"/>
    <w:basedOn w:val="Normal"/>
    <w:next w:val="Normal"/>
    <w:link w:val="Titre6Car"/>
    <w:qFormat/>
    <w:rsid w:val="00370DAA"/>
    <w:pPr>
      <w:numPr>
        <w:ilvl w:val="5"/>
        <w:numId w:val="1"/>
      </w:numPr>
      <w:spacing w:after="240"/>
      <w:outlineLvl w:val="5"/>
    </w:pPr>
  </w:style>
  <w:style w:type="paragraph" w:styleId="Titre7">
    <w:name w:val="heading 7"/>
    <w:aliases w:val="TI,level1noheading,level1-noHeading"/>
    <w:basedOn w:val="Normal"/>
    <w:next w:val="Normal"/>
    <w:link w:val="Titre7Car"/>
    <w:qFormat/>
    <w:rsid w:val="00370DAA"/>
    <w:pPr>
      <w:numPr>
        <w:ilvl w:val="6"/>
        <w:numId w:val="1"/>
      </w:numPr>
      <w:spacing w:after="240"/>
      <w:outlineLvl w:val="6"/>
    </w:pPr>
  </w:style>
  <w:style w:type="paragraph" w:styleId="Titre8">
    <w:name w:val="heading 8"/>
    <w:aliases w:val="TE - énumération dans TI,level2(a)"/>
    <w:basedOn w:val="Normal"/>
    <w:next w:val="Normal"/>
    <w:link w:val="Titre8Car"/>
    <w:qFormat/>
    <w:rsid w:val="00370DAA"/>
    <w:pPr>
      <w:numPr>
        <w:ilvl w:val="7"/>
        <w:numId w:val="1"/>
      </w:numPr>
      <w:spacing w:after="240"/>
      <w:outlineLvl w:val="7"/>
    </w:pPr>
  </w:style>
  <w:style w:type="paragraph" w:styleId="Titre9">
    <w:name w:val="heading 9"/>
    <w:aliases w:val="level3(i)"/>
    <w:basedOn w:val="Normal"/>
    <w:next w:val="Normal"/>
    <w:link w:val="Titre9Car"/>
    <w:qFormat/>
    <w:rsid w:val="00370DAA"/>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70DAA"/>
    <w:rPr>
      <w:rFonts w:ascii="Arial" w:eastAsia="Times New Roman" w:hAnsi="Arial" w:cs="Times New Roman"/>
      <w:b/>
      <w:caps/>
      <w:sz w:val="32"/>
      <w:szCs w:val="20"/>
      <w:lang w:eastAsia="fr-FR"/>
    </w:rPr>
  </w:style>
  <w:style w:type="character" w:customStyle="1" w:styleId="Titre2Car">
    <w:name w:val="Titre 2 Car"/>
    <w:basedOn w:val="Policepardfaut"/>
    <w:link w:val="Titre2"/>
    <w:rsid w:val="00370DAA"/>
    <w:rPr>
      <w:rFonts w:ascii="Arial" w:eastAsia="Times New Roman" w:hAnsi="Arial" w:cs="Times New Roman"/>
      <w:b/>
      <w:smallCaps/>
      <w:sz w:val="24"/>
      <w:szCs w:val="20"/>
      <w:lang w:eastAsia="fr-FR"/>
    </w:rPr>
  </w:style>
  <w:style w:type="character" w:customStyle="1" w:styleId="Titre3Car">
    <w:name w:val="Titre 3 Car"/>
    <w:basedOn w:val="Policepardfaut"/>
    <w:link w:val="Titre3"/>
    <w:rsid w:val="00370DAA"/>
    <w:rPr>
      <w:rFonts w:ascii="Arial" w:eastAsia="Times New Roman" w:hAnsi="Arial" w:cs="Times New Roman"/>
      <w:b/>
      <w:szCs w:val="20"/>
      <w:lang w:eastAsia="fr-FR"/>
    </w:rPr>
  </w:style>
  <w:style w:type="character" w:customStyle="1" w:styleId="Titre4Car">
    <w:name w:val="Titre 4 Car"/>
    <w:basedOn w:val="Policepardfaut"/>
    <w:link w:val="Titre4"/>
    <w:rsid w:val="00370DAA"/>
    <w:rPr>
      <w:rFonts w:ascii="Arial" w:eastAsia="Times New Roman" w:hAnsi="Arial" w:cs="Times New Roman"/>
      <w:i/>
      <w:szCs w:val="20"/>
      <w:lang w:eastAsia="fr-FR"/>
    </w:rPr>
  </w:style>
  <w:style w:type="character" w:customStyle="1" w:styleId="Titre5Car">
    <w:name w:val="Titre 5 Car"/>
    <w:basedOn w:val="Policepardfaut"/>
    <w:link w:val="Titre5"/>
    <w:rsid w:val="00370DAA"/>
    <w:rPr>
      <w:rFonts w:ascii="Arial" w:eastAsia="Times New Roman" w:hAnsi="Arial" w:cs="Times New Roman"/>
      <w:sz w:val="20"/>
      <w:szCs w:val="20"/>
      <w:lang w:eastAsia="fr-FR"/>
    </w:rPr>
  </w:style>
  <w:style w:type="character" w:customStyle="1" w:styleId="Titre6Car">
    <w:name w:val="Titre 6 Car"/>
    <w:aliases w:val="level6 Car,level 6 Car"/>
    <w:basedOn w:val="Policepardfaut"/>
    <w:link w:val="Titre6"/>
    <w:rsid w:val="00370DAA"/>
    <w:rPr>
      <w:rFonts w:ascii="Arial" w:eastAsia="Times New Roman" w:hAnsi="Arial" w:cs="Times New Roman"/>
      <w:sz w:val="20"/>
      <w:szCs w:val="20"/>
      <w:lang w:eastAsia="fr-FR"/>
    </w:rPr>
  </w:style>
  <w:style w:type="character" w:customStyle="1" w:styleId="Titre7Car">
    <w:name w:val="Titre 7 Car"/>
    <w:aliases w:val="TI Car,level1noheading Car,level1-noHeading Car"/>
    <w:basedOn w:val="Policepardfaut"/>
    <w:link w:val="Titre7"/>
    <w:rsid w:val="00370DAA"/>
    <w:rPr>
      <w:rFonts w:ascii="Arial" w:eastAsia="Times New Roman" w:hAnsi="Arial" w:cs="Times New Roman"/>
      <w:sz w:val="20"/>
      <w:szCs w:val="20"/>
      <w:lang w:eastAsia="fr-FR"/>
    </w:rPr>
  </w:style>
  <w:style w:type="character" w:customStyle="1" w:styleId="Titre8Car">
    <w:name w:val="Titre 8 Car"/>
    <w:aliases w:val="TE - énumération dans TI Car,level2(a) Car"/>
    <w:basedOn w:val="Policepardfaut"/>
    <w:link w:val="Titre8"/>
    <w:rsid w:val="00370DAA"/>
    <w:rPr>
      <w:rFonts w:ascii="Arial" w:eastAsia="Times New Roman" w:hAnsi="Arial" w:cs="Times New Roman"/>
      <w:sz w:val="20"/>
      <w:szCs w:val="20"/>
      <w:lang w:eastAsia="fr-FR"/>
    </w:rPr>
  </w:style>
  <w:style w:type="character" w:customStyle="1" w:styleId="Titre9Car">
    <w:name w:val="Titre 9 Car"/>
    <w:aliases w:val="level3(i) Car"/>
    <w:basedOn w:val="Policepardfaut"/>
    <w:link w:val="Titre9"/>
    <w:rsid w:val="00370DAA"/>
    <w:rPr>
      <w:rFonts w:ascii="Arial" w:eastAsia="Times New Roman" w:hAnsi="Arial" w:cs="Times New Roman"/>
      <w:sz w:val="20"/>
      <w:szCs w:val="20"/>
      <w:lang w:eastAsia="fr-FR"/>
    </w:rPr>
  </w:style>
  <w:style w:type="paragraph" w:styleId="Pieddepage">
    <w:name w:val="footer"/>
    <w:basedOn w:val="Normal"/>
    <w:link w:val="PieddepageCar"/>
    <w:rsid w:val="00370DAA"/>
    <w:pPr>
      <w:tabs>
        <w:tab w:val="center" w:pos="4320"/>
        <w:tab w:val="right" w:pos="8640"/>
      </w:tabs>
    </w:pPr>
  </w:style>
  <w:style w:type="character" w:customStyle="1" w:styleId="PieddepageCar">
    <w:name w:val="Pied de page Car"/>
    <w:basedOn w:val="Policepardfaut"/>
    <w:link w:val="Pieddepage"/>
    <w:rsid w:val="00370DAA"/>
    <w:rPr>
      <w:rFonts w:ascii="Arial" w:eastAsia="Times New Roman" w:hAnsi="Arial" w:cs="Times New Roman"/>
      <w:sz w:val="20"/>
      <w:szCs w:val="20"/>
      <w:lang w:eastAsia="fr-FR"/>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rsid w:val="00370DAA"/>
    <w:pPr>
      <w:spacing w:after="120"/>
      <w:ind w:left="432" w:hanging="432"/>
    </w:p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rsid w:val="00370DAA"/>
    <w:rPr>
      <w:rFonts w:ascii="Arial" w:eastAsia="Times New Roman" w:hAnsi="Arial" w:cs="Times New Roman"/>
      <w:sz w:val="20"/>
      <w:szCs w:val="20"/>
      <w:lang w:eastAsia="fr-FR"/>
    </w:rPr>
  </w:style>
  <w:style w:type="paragraph" w:styleId="En-tte">
    <w:name w:val="header"/>
    <w:basedOn w:val="Normal"/>
    <w:link w:val="En-tteCar"/>
    <w:uiPriority w:val="99"/>
    <w:rsid w:val="00370DAA"/>
    <w:pPr>
      <w:pBdr>
        <w:bottom w:val="single" w:sz="6" w:space="1" w:color="auto"/>
      </w:pBdr>
      <w:tabs>
        <w:tab w:val="right" w:pos="9214"/>
      </w:tabs>
    </w:pPr>
  </w:style>
  <w:style w:type="character" w:customStyle="1" w:styleId="En-tteCar">
    <w:name w:val="En-tête Car"/>
    <w:basedOn w:val="Policepardfaut"/>
    <w:link w:val="En-tte"/>
    <w:uiPriority w:val="99"/>
    <w:rsid w:val="00370DAA"/>
    <w:rPr>
      <w:rFonts w:ascii="Arial" w:eastAsia="Times New Roman" w:hAnsi="Arial" w:cs="Times New Roman"/>
      <w:sz w:val="20"/>
      <w:szCs w:val="20"/>
      <w:lang w:eastAsia="fr-FR"/>
    </w:rPr>
  </w:style>
  <w:style w:type="character" w:styleId="Numrodepage">
    <w:name w:val="page number"/>
    <w:basedOn w:val="Policepardfaut"/>
    <w:rsid w:val="00370DAA"/>
  </w:style>
  <w:style w:type="paragraph" w:styleId="Retraitcorpsdetexte">
    <w:name w:val="Body Text Indent"/>
    <w:basedOn w:val="Normal"/>
    <w:link w:val="RetraitcorpsdetexteCar"/>
    <w:rsid w:val="00370DAA"/>
    <w:pPr>
      <w:tabs>
        <w:tab w:val="left" w:pos="-360"/>
        <w:tab w:val="left" w:pos="60"/>
        <w:tab w:val="left" w:pos="648"/>
        <w:tab w:val="left" w:pos="1080"/>
        <w:tab w:val="left" w:pos="1800"/>
        <w:tab w:val="right" w:leader="dot" w:pos="8280"/>
        <w:tab w:val="right" w:pos="10728"/>
      </w:tabs>
      <w:ind w:left="851"/>
      <w:jc w:val="both"/>
    </w:pPr>
  </w:style>
  <w:style w:type="character" w:customStyle="1" w:styleId="RetraitcorpsdetexteCar">
    <w:name w:val="Retrait corps de texte Car"/>
    <w:basedOn w:val="Policepardfaut"/>
    <w:link w:val="Retraitcorpsdetexte"/>
    <w:rsid w:val="00370DAA"/>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370DAA"/>
    <w:pPr>
      <w:tabs>
        <w:tab w:val="left" w:pos="-360"/>
        <w:tab w:val="left" w:pos="480"/>
        <w:tab w:val="left" w:pos="900"/>
        <w:tab w:val="left" w:pos="1320"/>
        <w:tab w:val="left" w:pos="1740"/>
        <w:tab w:val="left" w:pos="2160"/>
        <w:tab w:val="left" w:pos="2580"/>
        <w:tab w:val="left" w:pos="3000"/>
        <w:tab w:val="left" w:pos="3420"/>
        <w:tab w:val="left" w:pos="3840"/>
        <w:tab w:val="left" w:pos="4260"/>
      </w:tabs>
      <w:spacing w:line="360" w:lineRule="auto"/>
      <w:ind w:left="840" w:hanging="840"/>
      <w:jc w:val="both"/>
    </w:pPr>
    <w:rPr>
      <w:sz w:val="22"/>
    </w:rPr>
  </w:style>
  <w:style w:type="character" w:customStyle="1" w:styleId="Retraitcorpsdetexte2Car">
    <w:name w:val="Retrait corps de texte 2 Car"/>
    <w:basedOn w:val="Policepardfaut"/>
    <w:link w:val="Retraitcorpsdetexte2"/>
    <w:rsid w:val="00370DAA"/>
    <w:rPr>
      <w:rFonts w:ascii="Arial" w:eastAsia="Times New Roman" w:hAnsi="Arial" w:cs="Times New Roman"/>
      <w:szCs w:val="20"/>
      <w:lang w:eastAsia="fr-FR"/>
    </w:rPr>
  </w:style>
  <w:style w:type="paragraph" w:styleId="Corpsdetexte">
    <w:name w:val="Body Text"/>
    <w:basedOn w:val="Normal"/>
    <w:link w:val="CorpsdetexteCar"/>
    <w:rsid w:val="00370DAA"/>
    <w:pPr>
      <w:jc w:val="center"/>
    </w:pPr>
    <w:rPr>
      <w:vanish/>
      <w:color w:val="FF0000"/>
    </w:rPr>
  </w:style>
  <w:style w:type="character" w:customStyle="1" w:styleId="CorpsdetexteCar">
    <w:name w:val="Corps de texte Car"/>
    <w:basedOn w:val="Policepardfaut"/>
    <w:link w:val="Corpsdetexte"/>
    <w:rsid w:val="00370DAA"/>
    <w:rPr>
      <w:rFonts w:ascii="Arial" w:eastAsia="Times New Roman" w:hAnsi="Arial" w:cs="Times New Roman"/>
      <w:vanish/>
      <w:color w:val="FF0000"/>
      <w:sz w:val="20"/>
      <w:szCs w:val="20"/>
      <w:lang w:eastAsia="fr-FR"/>
    </w:rPr>
  </w:style>
  <w:style w:type="paragraph" w:styleId="Corpsdetexte3">
    <w:name w:val="Body Text 3"/>
    <w:basedOn w:val="Normal"/>
    <w:link w:val="Corpsdetexte3Car"/>
    <w:rsid w:val="00370DAA"/>
    <w:pPr>
      <w:jc w:val="both"/>
    </w:pPr>
  </w:style>
  <w:style w:type="character" w:customStyle="1" w:styleId="Corpsdetexte3Car">
    <w:name w:val="Corps de texte 3 Car"/>
    <w:basedOn w:val="Policepardfaut"/>
    <w:link w:val="Corpsdetexte3"/>
    <w:rsid w:val="00370DAA"/>
    <w:rPr>
      <w:rFonts w:ascii="Arial" w:eastAsia="Times New Roman" w:hAnsi="Arial" w:cs="Times New Roman"/>
      <w:sz w:val="20"/>
      <w:szCs w:val="20"/>
      <w:lang w:eastAsia="fr-FR"/>
    </w:rPr>
  </w:style>
  <w:style w:type="paragraph" w:styleId="Notedefin">
    <w:name w:val="endnote text"/>
    <w:basedOn w:val="Normal"/>
    <w:link w:val="NotedefinCar"/>
    <w:semiHidden/>
    <w:rsid w:val="00370DAA"/>
    <w:rPr>
      <w:rFonts w:ascii="Times New Roman" w:hAnsi="Times New Roman"/>
    </w:rPr>
  </w:style>
  <w:style w:type="character" w:customStyle="1" w:styleId="NotedefinCar">
    <w:name w:val="Note de fin Car"/>
    <w:basedOn w:val="Policepardfaut"/>
    <w:link w:val="Notedefin"/>
    <w:semiHidden/>
    <w:rsid w:val="00370DAA"/>
    <w:rPr>
      <w:rFonts w:ascii="Times New Roman" w:eastAsia="Times New Roman" w:hAnsi="Times New Roman" w:cs="Times New Roman"/>
      <w:sz w:val="20"/>
      <w:szCs w:val="20"/>
      <w:lang w:eastAsia="fr-FR"/>
    </w:rPr>
  </w:style>
  <w:style w:type="paragraph" w:customStyle="1" w:styleId="PG-PS12interligne">
    <w:name w:val="PG - PS 1/2 interligne"/>
    <w:basedOn w:val="Normal"/>
    <w:rsid w:val="00370DAA"/>
    <w:pPr>
      <w:spacing w:before="240" w:line="300" w:lineRule="atLeast"/>
      <w:jc w:val="both"/>
    </w:pPr>
    <w:rPr>
      <w:rFonts w:ascii="AvantGarde" w:hAnsi="AvantGarde"/>
    </w:rPr>
  </w:style>
  <w:style w:type="character" w:styleId="Lienhypertexte">
    <w:name w:val="Hyperlink"/>
    <w:rsid w:val="00370DAA"/>
    <w:rPr>
      <w:color w:val="0000FF"/>
      <w:u w:val="single"/>
    </w:rPr>
  </w:style>
  <w:style w:type="paragraph" w:styleId="Normalcentr">
    <w:name w:val="Block Text"/>
    <w:basedOn w:val="Normal"/>
    <w:rsid w:val="00370DAA"/>
    <w:pPr>
      <w:tabs>
        <w:tab w:val="left" w:pos="0"/>
      </w:tabs>
      <w:ind w:left="52" w:right="-2"/>
      <w:jc w:val="both"/>
    </w:pPr>
    <w:rPr>
      <w:rFonts w:ascii="Times New Roman" w:hAnsi="Times New Roman"/>
      <w:sz w:val="24"/>
      <w:lang w:val="en-US"/>
    </w:rPr>
  </w:style>
  <w:style w:type="paragraph" w:customStyle="1" w:styleId="Default">
    <w:name w:val="Default"/>
    <w:rsid w:val="00370DA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370DAA"/>
    <w:rPr>
      <w:rFonts w:ascii="Tahoma" w:hAnsi="Tahoma" w:cs="Tahoma"/>
      <w:sz w:val="16"/>
      <w:szCs w:val="16"/>
    </w:rPr>
  </w:style>
  <w:style w:type="character" w:customStyle="1" w:styleId="TextedebullesCar">
    <w:name w:val="Texte de bulles Car"/>
    <w:basedOn w:val="Policepardfaut"/>
    <w:link w:val="Textedebulles"/>
    <w:uiPriority w:val="99"/>
    <w:semiHidden/>
    <w:rsid w:val="00370DAA"/>
    <w:rPr>
      <w:rFonts w:ascii="Tahoma" w:eastAsia="Times New Roman" w:hAnsi="Tahoma" w:cs="Tahoma"/>
      <w:sz w:val="16"/>
      <w:szCs w:val="16"/>
      <w:lang w:eastAsia="fr-FR"/>
    </w:rPr>
  </w:style>
  <w:style w:type="character" w:styleId="lev">
    <w:name w:val="Strong"/>
    <w:basedOn w:val="Policepardfaut"/>
    <w:uiPriority w:val="22"/>
    <w:qFormat/>
    <w:rsid w:val="0056422D"/>
    <w:rPr>
      <w:b/>
      <w:bCs/>
    </w:rPr>
  </w:style>
  <w:style w:type="paragraph" w:styleId="NormalWeb">
    <w:name w:val="Normal (Web)"/>
    <w:basedOn w:val="Normal"/>
    <w:uiPriority w:val="99"/>
    <w:unhideWhenUsed/>
    <w:rsid w:val="0056422D"/>
    <w:pPr>
      <w:spacing w:after="150"/>
    </w:pPr>
    <w:rPr>
      <w:rFonts w:ascii="Times New Roman" w:hAnsi="Times New Roman"/>
      <w:sz w:val="24"/>
      <w:szCs w:val="24"/>
    </w:rPr>
  </w:style>
  <w:style w:type="paragraph" w:customStyle="1" w:styleId="Doctxt">
    <w:name w:val="Doctxt"/>
    <w:rsid w:val="0056422D"/>
    <w:pPr>
      <w:spacing w:before="200" w:after="0" w:line="260" w:lineRule="atLeast"/>
      <w:jc w:val="both"/>
    </w:pPr>
    <w:rPr>
      <w:rFonts w:ascii="Times New Roman Bold" w:eastAsia="Calibri" w:hAnsi="Times New Roman Bold" w:cs="Times New Roman"/>
    </w:rPr>
  </w:style>
  <w:style w:type="paragraph" w:styleId="Paragraphedeliste">
    <w:name w:val="List Paragraph"/>
    <w:aliases w:val="References,Bullets,Liste couleur - Accent 11,Table/Figure Heading,Medium Grid 1 - Accent 21,Liste 1,Numbered List Paragraph,ReferencesCxSpLast,List Paragraph nowy,List Paragraph (numbered (a)),Tableau Adere,figu,List Paragraph,Dot pt"/>
    <w:basedOn w:val="Normal"/>
    <w:link w:val="ParagraphedelisteCar"/>
    <w:uiPriority w:val="34"/>
    <w:qFormat/>
    <w:rsid w:val="0056422D"/>
    <w:pPr>
      <w:spacing w:after="200" w:line="276" w:lineRule="auto"/>
      <w:ind w:left="720"/>
      <w:contextualSpacing/>
    </w:pPr>
    <w:rPr>
      <w:rFonts w:ascii="Calibri" w:eastAsia="Calibri" w:hAnsi="Calibri"/>
      <w:sz w:val="22"/>
      <w:szCs w:val="22"/>
      <w:lang w:eastAsia="en-US"/>
    </w:rPr>
  </w:style>
  <w:style w:type="character" w:customStyle="1" w:styleId="ParagraphedelisteCar">
    <w:name w:val="Paragraphe de liste Car"/>
    <w:aliases w:val="References Car,Bullets Car,Liste couleur - Accent 11 Car,Table/Figure Heading Car,Medium Grid 1 - Accent 21 Car,Liste 1 Car,Numbered List Paragraph Car,ReferencesCxSpLast Car,List Paragraph nowy Car,Tableau Adere Car,figu Car"/>
    <w:link w:val="Paragraphedeliste"/>
    <w:uiPriority w:val="34"/>
    <w:qFormat/>
    <w:locked/>
    <w:rsid w:val="0056422D"/>
    <w:rPr>
      <w:rFonts w:ascii="Calibri" w:eastAsia="Calibri" w:hAnsi="Calibri" w:cs="Times New Roman"/>
    </w:rPr>
  </w:style>
  <w:style w:type="character" w:styleId="Marquedecommentaire">
    <w:name w:val="annotation reference"/>
    <w:basedOn w:val="Policepardfaut"/>
    <w:uiPriority w:val="99"/>
    <w:unhideWhenUsed/>
    <w:rsid w:val="00D82C4E"/>
    <w:rPr>
      <w:sz w:val="16"/>
      <w:szCs w:val="16"/>
    </w:rPr>
  </w:style>
  <w:style w:type="paragraph" w:styleId="Commentaire">
    <w:name w:val="annotation text"/>
    <w:basedOn w:val="Normal"/>
    <w:link w:val="CommentaireCar"/>
    <w:uiPriority w:val="99"/>
    <w:semiHidden/>
    <w:unhideWhenUsed/>
    <w:rsid w:val="00D82C4E"/>
  </w:style>
  <w:style w:type="character" w:customStyle="1" w:styleId="CommentaireCar">
    <w:name w:val="Commentaire Car"/>
    <w:basedOn w:val="Policepardfaut"/>
    <w:link w:val="Commentaire"/>
    <w:uiPriority w:val="99"/>
    <w:semiHidden/>
    <w:rsid w:val="00D82C4E"/>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2C4E"/>
    <w:rPr>
      <w:b/>
      <w:bCs/>
    </w:rPr>
  </w:style>
  <w:style w:type="character" w:customStyle="1" w:styleId="ObjetducommentaireCar">
    <w:name w:val="Objet du commentaire Car"/>
    <w:basedOn w:val="CommentaireCar"/>
    <w:link w:val="Objetducommentaire"/>
    <w:uiPriority w:val="99"/>
    <w:semiHidden/>
    <w:rsid w:val="00D82C4E"/>
    <w:rPr>
      <w:rFonts w:ascii="Arial" w:eastAsia="Times New Roman" w:hAnsi="Arial" w:cs="Times New Roman"/>
      <w:b/>
      <w:bCs/>
      <w:sz w:val="20"/>
      <w:szCs w:val="20"/>
      <w:lang w:eastAsia="fr-FR"/>
    </w:rPr>
  </w:style>
  <w:style w:type="paragraph" w:customStyle="1" w:styleId="Heading1a">
    <w:name w:val="Heading 1a"/>
    <w:basedOn w:val="Titre1"/>
    <w:next w:val="Normal"/>
    <w:rsid w:val="00C37347"/>
    <w:pPr>
      <w:outlineLvl w:val="9"/>
    </w:pPr>
  </w:style>
  <w:style w:type="character" w:styleId="Appelnotedebasdep">
    <w:name w:val="footnote reference"/>
    <w:aliases w:val="ftref,16 Point,Superscript 6 Point,note bp,Footnotes refss,Footnote Reference1,BVI fnr,Carattere Carattere Char Char Char Char Char,ftref Char Char Char Char Char,Char Char Char Char Char Char Char,ftref Char Char,Ref,fr,SUPERS"/>
    <w:link w:val="CarattereCarattereCharCharCharChar"/>
    <w:uiPriority w:val="99"/>
    <w:qFormat/>
    <w:rsid w:val="00646FC1"/>
    <w:rPr>
      <w:rFonts w:ascii="Times New Roman" w:hAnsi="Times New Roman"/>
      <w:sz w:val="24"/>
      <w:vertAlign w:val="superscript"/>
    </w:rPr>
  </w:style>
  <w:style w:type="paragraph" w:customStyle="1" w:styleId="CarattereCarattereCharCharCharChar">
    <w:name w:val="Carattere Carattere Char Char Char Char"/>
    <w:aliases w:val="ftref Char Char Char Char,Char Char Char Char Char Char,Char Char Char1 Car Car Char Char Char Char Char Char Char Char Char Char Char Char Char Char Char Char Char Char Char Char,ftref Char Cha"/>
    <w:basedOn w:val="Normal"/>
    <w:next w:val="Normal"/>
    <w:link w:val="Appelnotedebasdep"/>
    <w:uiPriority w:val="99"/>
    <w:rsid w:val="00646FC1"/>
    <w:pPr>
      <w:widowControl w:val="0"/>
      <w:spacing w:after="160" w:line="240" w:lineRule="exact"/>
      <w:jc w:val="both"/>
    </w:pPr>
    <w:rPr>
      <w:rFonts w:ascii="Times New Roman" w:eastAsiaTheme="minorHAnsi" w:hAnsi="Times New Roman" w:cstheme="minorBidi"/>
      <w:sz w:val="24"/>
      <w:szCs w:val="22"/>
      <w:vertAlign w:val="superscript"/>
      <w:lang w:eastAsia="en-US"/>
    </w:rPr>
  </w:style>
  <w:style w:type="paragraph" w:styleId="Sansinterligne">
    <w:name w:val="No Spacing"/>
    <w:uiPriority w:val="99"/>
    <w:qFormat/>
    <w:rsid w:val="004A5C76"/>
    <w:pPr>
      <w:spacing w:after="0" w:line="240" w:lineRule="auto"/>
    </w:pPr>
    <w:rPr>
      <w:rFonts w:ascii="Calibri" w:eastAsia="Calibri" w:hAnsi="Calibri" w:cs="Times New Roman"/>
    </w:rPr>
  </w:style>
  <w:style w:type="paragraph" w:styleId="TM1">
    <w:name w:val="toc 1"/>
    <w:basedOn w:val="Normal"/>
    <w:next w:val="Normal"/>
    <w:autoRedefine/>
    <w:uiPriority w:val="39"/>
    <w:rsid w:val="004A5C76"/>
    <w:pPr>
      <w:spacing w:after="100"/>
    </w:pPr>
    <w:rPr>
      <w:rFonts w:ascii="Times New Roman" w:hAnsi="Times New Roman"/>
      <w:sz w:val="24"/>
      <w:szCs w:val="24"/>
    </w:rPr>
  </w:style>
  <w:style w:type="paragraph" w:styleId="TM2">
    <w:name w:val="toc 2"/>
    <w:basedOn w:val="Normal"/>
    <w:next w:val="Normal"/>
    <w:autoRedefine/>
    <w:uiPriority w:val="39"/>
    <w:rsid w:val="004A5C76"/>
    <w:pPr>
      <w:spacing w:after="100"/>
      <w:ind w:left="240"/>
    </w:pPr>
    <w:rPr>
      <w:rFonts w:ascii="Times New Roman" w:hAnsi="Times New Roman"/>
      <w:sz w:val="24"/>
      <w:szCs w:val="24"/>
    </w:rPr>
  </w:style>
  <w:style w:type="character" w:customStyle="1" w:styleId="texttaille12">
    <w:name w:val="text_taille_12"/>
    <w:basedOn w:val="Policepardfaut"/>
    <w:rsid w:val="004A5C76"/>
  </w:style>
  <w:style w:type="character" w:customStyle="1" w:styleId="mainsitecolor">
    <w:name w:val="main_site_color"/>
    <w:basedOn w:val="Policepardfaut"/>
    <w:rsid w:val="004A5C76"/>
  </w:style>
  <w:style w:type="table" w:styleId="Grilledutableau">
    <w:name w:val="Table Grid"/>
    <w:basedOn w:val="TableauNormal"/>
    <w:uiPriority w:val="39"/>
    <w:rsid w:val="0033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link w:val="Sous-titreCar"/>
    <w:qFormat/>
    <w:rsid w:val="002B23F9"/>
    <w:pPr>
      <w:jc w:val="center"/>
    </w:pPr>
    <w:rPr>
      <w:rFonts w:ascii="Times New Roman" w:hAnsi="Times New Roman"/>
      <w:b/>
      <w:bCs/>
      <w:szCs w:val="24"/>
    </w:rPr>
  </w:style>
  <w:style w:type="character" w:customStyle="1" w:styleId="Sous-titreCar">
    <w:name w:val="Sous-titre Car"/>
    <w:basedOn w:val="Policepardfaut"/>
    <w:link w:val="Sous-titre"/>
    <w:rsid w:val="002B23F9"/>
    <w:rPr>
      <w:rFonts w:ascii="Times New Roman" w:eastAsia="Times New Roman" w:hAnsi="Times New Roman" w:cs="Times New Roman"/>
      <w:b/>
      <w:bCs/>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garcettea@afd.fr" TargetMode="External"/><Relationship Id="rId4" Type="http://schemas.openxmlformats.org/officeDocument/2006/relationships/settings" Target="settings.xml"/><Relationship Id="rId9" Type="http://schemas.openxmlformats.org/officeDocument/2006/relationships/hyperlink" Target="mailto:belosselskya@afd.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3A2F-56BB-4DBA-B0A4-DE194EFF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9434</Words>
  <Characters>51890</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61202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SYLLA Mouhamadou</dc:creator>
  <cp:lastModifiedBy>GARCETTE Arnaud</cp:lastModifiedBy>
  <cp:revision>3</cp:revision>
  <dcterms:created xsi:type="dcterms:W3CDTF">2023-06-01T17:07:00Z</dcterms:created>
  <dcterms:modified xsi:type="dcterms:W3CDTF">2023-06-01T17:08:00Z</dcterms:modified>
</cp:coreProperties>
</file>