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1C" w:rsidRPr="00780287" w:rsidRDefault="009C2EFE" w:rsidP="005125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80287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-47297</wp:posOffset>
            </wp:positionV>
            <wp:extent cx="1258827" cy="957074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Jokkale 2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95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E1C" w:rsidRPr="00780287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7077929</wp:posOffset>
            </wp:positionH>
            <wp:positionV relativeFrom="paragraph">
              <wp:posOffset>-95031</wp:posOffset>
            </wp:positionV>
            <wp:extent cx="1258570" cy="9569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Jokkale 2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E1C" w:rsidRPr="00780287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-331076</wp:posOffset>
            </wp:positionV>
            <wp:extent cx="1142857" cy="1257143"/>
            <wp:effectExtent l="0" t="0" r="63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FONGUE _ 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E1C" w:rsidRPr="00780287" w:rsidRDefault="0051250E" w:rsidP="00780287">
      <w:pPr>
        <w:spacing w:line="360" w:lineRule="auto"/>
        <w:ind w:right="4370"/>
        <w:rPr>
          <w:rFonts w:ascii="Arial" w:hAnsi="Arial" w:cs="Arial"/>
          <w:b/>
          <w:bCs/>
          <w:color w:val="002060"/>
          <w:sz w:val="28"/>
          <w:szCs w:val="24"/>
        </w:rPr>
      </w:pPr>
      <w:r w:rsidRPr="00780287">
        <w:rPr>
          <w:rFonts w:ascii="Arial" w:hAnsi="Arial" w:cs="Arial"/>
          <w:b/>
          <w:bCs/>
          <w:color w:val="002060"/>
          <w:sz w:val="28"/>
          <w:szCs w:val="24"/>
        </w:rPr>
        <w:t xml:space="preserve">Fiche </w:t>
      </w:r>
      <w:r w:rsidR="00780287" w:rsidRPr="00780287">
        <w:rPr>
          <w:rFonts w:ascii="Arial" w:hAnsi="Arial" w:cs="Arial"/>
          <w:b/>
          <w:bCs/>
          <w:color w:val="002060"/>
          <w:sz w:val="28"/>
          <w:szCs w:val="24"/>
        </w:rPr>
        <w:t>7</w:t>
      </w:r>
      <w:r w:rsidRPr="00780287">
        <w:rPr>
          <w:rFonts w:ascii="Arial" w:hAnsi="Arial" w:cs="Arial"/>
          <w:b/>
          <w:bCs/>
          <w:color w:val="002060"/>
          <w:sz w:val="28"/>
          <w:szCs w:val="24"/>
        </w:rPr>
        <w:t xml:space="preserve"> : </w:t>
      </w:r>
      <w:r w:rsidR="00780287" w:rsidRPr="00780287">
        <w:rPr>
          <w:rFonts w:ascii="Arial" w:hAnsi="Arial" w:cs="Arial"/>
          <w:b/>
          <w:bCs/>
          <w:color w:val="002060"/>
          <w:sz w:val="28"/>
          <w:szCs w:val="24"/>
        </w:rPr>
        <w:t>Modèle de c</w:t>
      </w:r>
      <w:r w:rsidR="00780287" w:rsidRPr="00780287">
        <w:rPr>
          <w:rFonts w:ascii="Arial" w:hAnsi="Arial" w:cs="Arial"/>
          <w:b/>
          <w:bCs/>
          <w:color w:val="002060"/>
          <w:sz w:val="28"/>
          <w:szCs w:val="24"/>
        </w:rPr>
        <w:t>ompte</w:t>
      </w:r>
      <w:r w:rsidR="00780287" w:rsidRPr="00780287">
        <w:rPr>
          <w:rFonts w:ascii="Arial" w:hAnsi="Arial" w:cs="Arial"/>
          <w:b/>
          <w:bCs/>
          <w:color w:val="002060"/>
          <w:sz w:val="28"/>
          <w:szCs w:val="24"/>
        </w:rPr>
        <w:t>-</w:t>
      </w:r>
      <w:r w:rsidR="00780287" w:rsidRPr="00780287">
        <w:rPr>
          <w:rFonts w:ascii="Arial" w:hAnsi="Arial" w:cs="Arial"/>
          <w:b/>
          <w:bCs/>
          <w:color w:val="002060"/>
          <w:sz w:val="28"/>
          <w:szCs w:val="24"/>
        </w:rPr>
        <w:t>rendu des réunions</w:t>
      </w:r>
    </w:p>
    <w:p w:rsidR="00780287" w:rsidRPr="00780287" w:rsidRDefault="00780287" w:rsidP="00780287">
      <w:pPr>
        <w:spacing w:line="360" w:lineRule="auto"/>
        <w:ind w:right="4370"/>
        <w:rPr>
          <w:rFonts w:ascii="Arial" w:hAnsi="Arial" w:cs="Arial"/>
          <w:b/>
          <w:bCs/>
          <w:color w:val="002060"/>
          <w:sz w:val="28"/>
          <w:szCs w:val="24"/>
        </w:rPr>
      </w:pPr>
    </w:p>
    <w:p w:rsidR="00780287" w:rsidRPr="00780287" w:rsidRDefault="00780287" w:rsidP="00780287">
      <w:pPr>
        <w:ind w:left="60"/>
        <w:jc w:val="center"/>
        <w:rPr>
          <w:rFonts w:ascii="Arial" w:eastAsia="Times New Roman" w:hAnsi="Arial" w:cs="Arial"/>
          <w:color w:val="FFC000"/>
          <w:sz w:val="28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color w:val="FFC000"/>
          <w:sz w:val="28"/>
          <w:szCs w:val="24"/>
          <w:lang w:eastAsia="fr-FR"/>
        </w:rPr>
        <w:t>Compte rendu de la réunion du __ /__/____</w:t>
      </w:r>
    </w:p>
    <w:p w:rsidR="00780287" w:rsidRPr="00780287" w:rsidRDefault="00780287" w:rsidP="00780287">
      <w:pPr>
        <w:widowControl w:val="0"/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780287" w:rsidRPr="00780287" w:rsidTr="00780287">
        <w:tc>
          <w:tcPr>
            <w:tcW w:w="1272" w:type="pct"/>
            <w:shd w:val="clear" w:color="auto" w:fill="1F4E79" w:themeFill="accent5" w:themeFillShade="80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Motif</w:t>
            </w:r>
          </w:p>
        </w:tc>
        <w:tc>
          <w:tcPr>
            <w:tcW w:w="3728" w:type="pct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</w:tr>
      <w:tr w:rsidR="00780287" w:rsidRPr="00780287" w:rsidTr="00780287">
        <w:tc>
          <w:tcPr>
            <w:tcW w:w="1272" w:type="pct"/>
            <w:shd w:val="clear" w:color="auto" w:fill="1F4E79" w:themeFill="accent5" w:themeFillShade="80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Type de réunion</w:t>
            </w:r>
          </w:p>
        </w:tc>
        <w:tc>
          <w:tcPr>
            <w:tcW w:w="3728" w:type="pct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80287" w:rsidRPr="00780287" w:rsidTr="00780287">
        <w:tc>
          <w:tcPr>
            <w:tcW w:w="1272" w:type="pct"/>
            <w:shd w:val="clear" w:color="auto" w:fill="1F4E79" w:themeFill="accent5" w:themeFillShade="80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</w:pPr>
            <w:proofErr w:type="spellStart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Présent</w:t>
            </w:r>
            <w:proofErr w:type="spellEnd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(s</w:t>
            </w:r>
            <w:proofErr w:type="gramStart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) :</w:t>
            </w:r>
            <w:proofErr w:type="gramEnd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 xml:space="preserve"> x</w:t>
            </w:r>
          </w:p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</w:pPr>
            <w:proofErr w:type="spellStart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Excusé</w:t>
            </w:r>
            <w:proofErr w:type="spellEnd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(s</w:t>
            </w:r>
            <w:proofErr w:type="gramStart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) :</w:t>
            </w:r>
            <w:proofErr w:type="gramEnd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 xml:space="preserve"> x</w:t>
            </w:r>
          </w:p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Absent(s</w:t>
            </w:r>
            <w:proofErr w:type="gramStart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)</w:t>
            </w: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 xml:space="preserve"> </w:t>
            </w: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>:</w:t>
            </w:r>
            <w:proofErr w:type="gramEnd"/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val="en-US" w:eastAsia="fr-FR"/>
              </w:rPr>
              <w:t xml:space="preserve"> x</w:t>
            </w:r>
          </w:p>
        </w:tc>
        <w:tc>
          <w:tcPr>
            <w:tcW w:w="3728" w:type="pct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</w:p>
        </w:tc>
      </w:tr>
      <w:tr w:rsidR="00780287" w:rsidRPr="00780287" w:rsidTr="00780287">
        <w:tc>
          <w:tcPr>
            <w:tcW w:w="1272" w:type="pct"/>
            <w:shd w:val="clear" w:color="auto" w:fill="1F4E79" w:themeFill="accent5" w:themeFillShade="80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Date – Heure de début</w:t>
            </w:r>
          </w:p>
        </w:tc>
        <w:tc>
          <w:tcPr>
            <w:tcW w:w="3728" w:type="pct"/>
          </w:tcPr>
          <w:p w:rsidR="00780287" w:rsidRPr="00780287" w:rsidRDefault="00780287" w:rsidP="00476267">
            <w:pPr>
              <w:widowControl w:val="0"/>
              <w:tabs>
                <w:tab w:val="left" w:pos="38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80287" w:rsidRPr="00780287" w:rsidTr="00780287">
        <w:tc>
          <w:tcPr>
            <w:tcW w:w="1272" w:type="pct"/>
            <w:shd w:val="clear" w:color="auto" w:fill="1F4E79" w:themeFill="accent5" w:themeFillShade="80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3728" w:type="pct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80287" w:rsidRPr="00780287" w:rsidTr="00780287">
        <w:tc>
          <w:tcPr>
            <w:tcW w:w="1272" w:type="pct"/>
            <w:shd w:val="clear" w:color="auto" w:fill="1F4E79" w:themeFill="accent5" w:themeFillShade="80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Destinataires du CR</w:t>
            </w:r>
          </w:p>
        </w:tc>
        <w:tc>
          <w:tcPr>
            <w:tcW w:w="3728" w:type="pct"/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780287" w:rsidRPr="00780287" w:rsidRDefault="00780287" w:rsidP="00780287">
      <w:pPr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  <w:t>Ordre du jour</w:t>
      </w:r>
    </w:p>
    <w:p w:rsidR="00780287" w:rsidRPr="00780287" w:rsidRDefault="00780287" w:rsidP="00780287">
      <w:pPr>
        <w:widowControl w:val="0"/>
        <w:numPr>
          <w:ilvl w:val="0"/>
          <w:numId w:val="4"/>
        </w:numPr>
        <w:spacing w:after="0" w:line="240" w:lineRule="auto"/>
        <w:ind w:hanging="359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t>…</w:t>
      </w:r>
    </w:p>
    <w:p w:rsidR="00780287" w:rsidRPr="00780287" w:rsidRDefault="00780287" w:rsidP="00780287">
      <w:pPr>
        <w:widowControl w:val="0"/>
        <w:numPr>
          <w:ilvl w:val="0"/>
          <w:numId w:val="4"/>
        </w:numPr>
        <w:spacing w:after="0" w:line="240" w:lineRule="auto"/>
        <w:ind w:hanging="359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t>...</w:t>
      </w: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  <w:t>Informations échangées</w:t>
      </w:r>
    </w:p>
    <w:p w:rsidR="00780287" w:rsidRPr="00780287" w:rsidRDefault="00780287" w:rsidP="00780287">
      <w:pPr>
        <w:widowControl w:val="0"/>
        <w:numPr>
          <w:ilvl w:val="0"/>
          <w:numId w:val="3"/>
        </w:numPr>
        <w:spacing w:after="0" w:line="240" w:lineRule="auto"/>
        <w:ind w:left="0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780287">
        <w:rPr>
          <w:rFonts w:ascii="Arial" w:eastAsia="Times New Roman" w:hAnsi="Arial" w:cs="Arial"/>
          <w:sz w:val="24"/>
          <w:szCs w:val="24"/>
          <w:lang w:eastAsia="fr-FR"/>
        </w:rPr>
        <w:t>info</w:t>
      </w:r>
      <w:proofErr w:type="gramEnd"/>
      <w:r w:rsidRPr="00780287">
        <w:rPr>
          <w:rFonts w:ascii="Arial" w:eastAsia="Times New Roman" w:hAnsi="Arial" w:cs="Arial"/>
          <w:sz w:val="24"/>
          <w:szCs w:val="24"/>
          <w:lang w:eastAsia="fr-FR"/>
        </w:rPr>
        <w:t xml:space="preserve"> 1</w:t>
      </w:r>
    </w:p>
    <w:p w:rsidR="00780287" w:rsidRPr="00780287" w:rsidRDefault="00780287" w:rsidP="00780287">
      <w:pPr>
        <w:widowControl w:val="0"/>
        <w:numPr>
          <w:ilvl w:val="0"/>
          <w:numId w:val="3"/>
        </w:numPr>
        <w:spacing w:after="0" w:line="240" w:lineRule="auto"/>
        <w:ind w:left="0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780287">
        <w:rPr>
          <w:rFonts w:ascii="Arial" w:eastAsia="Times New Roman" w:hAnsi="Arial" w:cs="Arial"/>
          <w:sz w:val="24"/>
          <w:szCs w:val="24"/>
          <w:lang w:eastAsia="fr-FR"/>
        </w:rPr>
        <w:t>info</w:t>
      </w:r>
      <w:proofErr w:type="gramEnd"/>
      <w:r w:rsidRPr="00780287">
        <w:rPr>
          <w:rFonts w:ascii="Arial" w:eastAsia="Times New Roman" w:hAnsi="Arial" w:cs="Arial"/>
          <w:sz w:val="24"/>
          <w:szCs w:val="24"/>
          <w:lang w:eastAsia="fr-FR"/>
        </w:rPr>
        <w:t xml:space="preserve"> 2</w:t>
      </w:r>
    </w:p>
    <w:p w:rsidR="00780287" w:rsidRPr="00780287" w:rsidRDefault="00780287" w:rsidP="00780287">
      <w:pPr>
        <w:widowControl w:val="0"/>
        <w:numPr>
          <w:ilvl w:val="0"/>
          <w:numId w:val="3"/>
        </w:numPr>
        <w:spacing w:after="0" w:line="240" w:lineRule="auto"/>
        <w:ind w:left="0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t>…</w:t>
      </w: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  <w:t>Remarques / Questions</w:t>
      </w:r>
    </w:p>
    <w:p w:rsidR="00780287" w:rsidRDefault="00780287" w:rsidP="00780287">
      <w:pPr>
        <w:pStyle w:val="Paragraphedeliste"/>
        <w:widowControl w:val="0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t>Remarque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1 </w:t>
      </w:r>
    </w:p>
    <w:p w:rsidR="00780287" w:rsidRDefault="00780287" w:rsidP="00780287">
      <w:pPr>
        <w:pStyle w:val="Paragraphedeliste"/>
        <w:widowControl w:val="0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Remarque 2</w:t>
      </w:r>
    </w:p>
    <w:p w:rsidR="00780287" w:rsidRPr="00780287" w:rsidRDefault="00780287" w:rsidP="00780287">
      <w:pPr>
        <w:pStyle w:val="Paragraphedeliste"/>
        <w:widowControl w:val="0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…</w:t>
      </w: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  <w:t>Décisions</w:t>
      </w:r>
    </w:p>
    <w:p w:rsidR="00780287" w:rsidRPr="00780287" w:rsidRDefault="00780287" w:rsidP="00780287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780287">
        <w:rPr>
          <w:rFonts w:ascii="Arial" w:eastAsia="Times New Roman" w:hAnsi="Arial" w:cs="Arial"/>
          <w:sz w:val="24"/>
          <w:szCs w:val="24"/>
          <w:lang w:eastAsia="fr-FR"/>
        </w:rPr>
        <w:t>décision</w:t>
      </w:r>
      <w:proofErr w:type="gramEnd"/>
      <w:r w:rsidRPr="00780287">
        <w:rPr>
          <w:rFonts w:ascii="Arial" w:eastAsia="Times New Roman" w:hAnsi="Arial" w:cs="Arial"/>
          <w:sz w:val="24"/>
          <w:szCs w:val="24"/>
          <w:lang w:eastAsia="fr-FR"/>
        </w:rPr>
        <w:t xml:space="preserve"> 1</w:t>
      </w:r>
    </w:p>
    <w:p w:rsidR="00780287" w:rsidRPr="00780287" w:rsidRDefault="00780287" w:rsidP="00780287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t>…</w:t>
      </w: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bCs/>
          <w:color w:val="FFC000"/>
          <w:sz w:val="24"/>
          <w:szCs w:val="24"/>
          <w:lang w:eastAsia="fr-FR"/>
        </w:rPr>
        <w:t>Recommandations</w:t>
      </w: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</w:p>
    <w:p w:rsidR="00780287" w:rsidRPr="00780287" w:rsidRDefault="00780287" w:rsidP="00780287">
      <w:pPr>
        <w:widowControl w:val="0"/>
        <w:spacing w:after="0" w:line="240" w:lineRule="auto"/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color w:val="FFC000"/>
          <w:sz w:val="24"/>
          <w:szCs w:val="24"/>
          <w:lang w:eastAsia="fr-FR"/>
        </w:rPr>
        <w:t xml:space="preserve">Plan d’actions </w:t>
      </w:r>
    </w:p>
    <w:p w:rsidR="00780287" w:rsidRPr="00780287" w:rsidRDefault="00780287" w:rsidP="00780287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90"/>
        <w:gridCol w:w="2089"/>
        <w:gridCol w:w="2089"/>
        <w:gridCol w:w="2089"/>
        <w:gridCol w:w="2089"/>
      </w:tblGrid>
      <w:tr w:rsidR="00780287" w:rsidRPr="00780287" w:rsidTr="00780287">
        <w:tc>
          <w:tcPr>
            <w:tcW w:w="1000" w:type="pct"/>
            <w:shd w:val="clear" w:color="auto" w:fill="1F4E79" w:themeFill="accent5" w:themeFillShade="80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1000" w:type="pct"/>
            <w:shd w:val="clear" w:color="auto" w:fill="1F4E79" w:themeFill="accent5" w:themeFillShade="80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Responsable</w:t>
            </w:r>
          </w:p>
        </w:tc>
        <w:tc>
          <w:tcPr>
            <w:tcW w:w="1000" w:type="pct"/>
            <w:shd w:val="clear" w:color="auto" w:fill="1F4E79" w:themeFill="accent5" w:themeFillShade="80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Délai</w:t>
            </w:r>
          </w:p>
        </w:tc>
        <w:tc>
          <w:tcPr>
            <w:tcW w:w="1000" w:type="pct"/>
            <w:shd w:val="clear" w:color="auto" w:fill="1F4E79" w:themeFill="accent5" w:themeFillShade="80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Livrable</w:t>
            </w:r>
          </w:p>
        </w:tc>
        <w:tc>
          <w:tcPr>
            <w:tcW w:w="1000" w:type="pct"/>
            <w:shd w:val="clear" w:color="auto" w:fill="1F4E79" w:themeFill="accent5" w:themeFillShade="80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</w:pPr>
            <w:r w:rsidRPr="00780287">
              <w:rPr>
                <w:rFonts w:ascii="Arial" w:eastAsia="Times New Roman" w:hAnsi="Arial" w:cs="Arial"/>
                <w:color w:val="FFC000"/>
                <w:sz w:val="24"/>
                <w:szCs w:val="24"/>
                <w:lang w:eastAsia="fr-FR"/>
              </w:rPr>
              <w:t>Validé par</w:t>
            </w:r>
          </w:p>
        </w:tc>
      </w:tr>
      <w:tr w:rsidR="00780287" w:rsidRPr="00780287" w:rsidTr="00780287"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80287" w:rsidRPr="00780287" w:rsidTr="00780287"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00" w:type="pct"/>
            <w:tcMar>
              <w:left w:w="100" w:type="dxa"/>
              <w:right w:w="100" w:type="dxa"/>
            </w:tcMar>
          </w:tcPr>
          <w:p w:rsidR="00780287" w:rsidRPr="00780287" w:rsidRDefault="00780287" w:rsidP="0047626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780287" w:rsidRPr="00780287" w:rsidRDefault="00780287" w:rsidP="00780287">
      <w:pPr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b/>
          <w:sz w:val="24"/>
          <w:szCs w:val="24"/>
          <w:lang w:eastAsia="fr-FR"/>
        </w:rPr>
        <w:t>Date de la prochaine réunion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 : </w:t>
      </w:r>
    </w:p>
    <w:p w:rsidR="00780287" w:rsidRPr="00780287" w:rsidRDefault="00780287" w:rsidP="0078028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780287">
        <w:rPr>
          <w:rFonts w:ascii="Arial" w:eastAsia="Times New Roman" w:hAnsi="Arial" w:cs="Arial"/>
          <w:i/>
          <w:sz w:val="24"/>
          <w:szCs w:val="24"/>
          <w:lang w:eastAsia="fr-FR"/>
        </w:rPr>
        <w:t>(</w:t>
      </w:r>
      <w:proofErr w:type="gramStart"/>
      <w:r w:rsidRPr="00780287">
        <w:rPr>
          <w:rFonts w:ascii="Arial" w:eastAsia="Times New Roman" w:hAnsi="Arial" w:cs="Arial"/>
          <w:i/>
          <w:sz w:val="24"/>
          <w:szCs w:val="24"/>
          <w:lang w:eastAsia="fr-FR"/>
        </w:rPr>
        <w:t>en</w:t>
      </w:r>
      <w:proofErr w:type="gramEnd"/>
      <w:r w:rsidRPr="00780287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l’absence de remarques, ce CR sera considéré comme approuvé le XX/XX)</w:t>
      </w:r>
    </w:p>
    <w:p w:rsidR="00780287" w:rsidRPr="00780287" w:rsidRDefault="00780287" w:rsidP="0078028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780287">
        <w:rPr>
          <w:rFonts w:ascii="Arial" w:eastAsia="Times New Roman" w:hAnsi="Arial" w:cs="Arial"/>
          <w:sz w:val="24"/>
          <w:szCs w:val="24"/>
          <w:lang w:eastAsia="fr-FR"/>
        </w:rPr>
        <w:t>____________________________________</w:t>
      </w:r>
    </w:p>
    <w:p w:rsidR="00780287" w:rsidRPr="00780287" w:rsidRDefault="00780287" w:rsidP="00780287">
      <w:pPr>
        <w:spacing w:line="360" w:lineRule="auto"/>
        <w:ind w:right="4370"/>
        <w:rPr>
          <w:rFonts w:ascii="Arial" w:hAnsi="Arial" w:cs="Arial"/>
          <w:color w:val="002060"/>
          <w:sz w:val="28"/>
          <w:szCs w:val="24"/>
        </w:rPr>
      </w:pPr>
      <w:bookmarkStart w:id="0" w:name="_GoBack"/>
      <w:bookmarkEnd w:id="0"/>
    </w:p>
    <w:sectPr w:rsidR="00780287" w:rsidRPr="00780287" w:rsidSect="009C2EF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B8" w:rsidRDefault="00C107B8" w:rsidP="009C2EFE">
      <w:pPr>
        <w:spacing w:after="0" w:line="240" w:lineRule="auto"/>
      </w:pPr>
      <w:r>
        <w:separator/>
      </w:r>
    </w:p>
  </w:endnote>
  <w:endnote w:type="continuationSeparator" w:id="0">
    <w:p w:rsidR="00C107B8" w:rsidRDefault="00C107B8" w:rsidP="009C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EFE" w:rsidRDefault="009C2EFE" w:rsidP="009C2EFE">
    <w:pPr>
      <w:pStyle w:val="Pieddepage"/>
      <w:jc w:val="center"/>
    </w:pPr>
    <w:r>
      <w:rPr>
        <w:noProof/>
      </w:rPr>
      <w:drawing>
        <wp:inline distT="0" distB="0" distL="0" distR="0">
          <wp:extent cx="952938" cy="753336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_ Union Européen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714" cy="76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B8" w:rsidRDefault="00C107B8" w:rsidP="009C2EFE">
      <w:pPr>
        <w:spacing w:after="0" w:line="240" w:lineRule="auto"/>
      </w:pPr>
      <w:r>
        <w:separator/>
      </w:r>
    </w:p>
  </w:footnote>
  <w:footnote w:type="continuationSeparator" w:id="0">
    <w:p w:rsidR="00C107B8" w:rsidRDefault="00C107B8" w:rsidP="009C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156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ED3D71"/>
    <w:multiLevelType w:val="hybridMultilevel"/>
    <w:tmpl w:val="B686AE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A09F2"/>
    <w:multiLevelType w:val="hybridMultilevel"/>
    <w:tmpl w:val="84D45A5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49AD"/>
    <w:multiLevelType w:val="multilevel"/>
    <w:tmpl w:val="761A5C8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5AC632FE"/>
    <w:multiLevelType w:val="hybridMultilevel"/>
    <w:tmpl w:val="8EE2DA5A"/>
    <w:lvl w:ilvl="0" w:tplc="6A62D3DE">
      <w:numFmt w:val="bullet"/>
      <w:lvlText w:val=""/>
      <w:lvlJc w:val="left"/>
      <w:pPr>
        <w:ind w:left="800" w:hanging="44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C063C"/>
    <w:multiLevelType w:val="multilevel"/>
    <w:tmpl w:val="94CE1C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6EFA2E23"/>
    <w:multiLevelType w:val="hybridMultilevel"/>
    <w:tmpl w:val="778CB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0E"/>
    <w:rsid w:val="004C7950"/>
    <w:rsid w:val="0051250E"/>
    <w:rsid w:val="00780287"/>
    <w:rsid w:val="00805FBE"/>
    <w:rsid w:val="008B5E1C"/>
    <w:rsid w:val="009C2EFE"/>
    <w:rsid w:val="00C107B8"/>
    <w:rsid w:val="00D4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03DDA"/>
  <w15:chartTrackingRefBased/>
  <w15:docId w15:val="{B8137246-CBEB-47F8-9A22-E9C2A32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2E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EFE"/>
  </w:style>
  <w:style w:type="paragraph" w:styleId="Pieddepage">
    <w:name w:val="footer"/>
    <w:basedOn w:val="Normal"/>
    <w:link w:val="PieddepageCar"/>
    <w:uiPriority w:val="99"/>
    <w:unhideWhenUsed/>
    <w:rsid w:val="009C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Pfongue Sénégal</dc:creator>
  <cp:keywords/>
  <dc:description/>
  <cp:lastModifiedBy>Pfongue Sénégal</cp:lastModifiedBy>
  <cp:revision>2</cp:revision>
  <dcterms:created xsi:type="dcterms:W3CDTF">2019-05-09T12:49:00Z</dcterms:created>
  <dcterms:modified xsi:type="dcterms:W3CDTF">2019-05-09T12:49:00Z</dcterms:modified>
</cp:coreProperties>
</file>